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F1BD6" w14:textId="5C4B279D" w:rsidR="00C45F96" w:rsidRDefault="00C45F96" w:rsidP="00C45F96">
      <w:pPr>
        <w:pStyle w:val="Heading1"/>
      </w:pPr>
      <w:r>
        <w:t>Statewide Testing Notification Template</w:t>
      </w:r>
    </w:p>
    <w:p w14:paraId="474E539B" w14:textId="19B4F25F" w:rsidR="005B2AD8" w:rsidRDefault="005B2AD8" w:rsidP="005B2AD8">
      <w:r>
        <w:t xml:space="preserve">California Department of Education • </w:t>
      </w:r>
      <w:r w:rsidR="001C7737">
        <w:t>April</w:t>
      </w:r>
      <w:r w:rsidRPr="00DA05C3">
        <w:t xml:space="preserve"> 2025</w:t>
      </w:r>
    </w:p>
    <w:p w14:paraId="2ABBA71A" w14:textId="638DD021" w:rsidR="00C45F96" w:rsidRPr="0017758C" w:rsidRDefault="000237CD" w:rsidP="00C45F96">
      <w:pPr>
        <w:pBdr>
          <w:bottom w:val="single" w:sz="6" w:space="1" w:color="auto"/>
        </w:pBdr>
        <w:rPr>
          <w:i/>
          <w:iCs/>
          <w:color w:val="404040" w:themeColor="text1" w:themeTint="BF"/>
        </w:rPr>
      </w:pPr>
      <w:r>
        <w:rPr>
          <w:i/>
          <w:iCs/>
          <w:color w:val="404040" w:themeColor="text1" w:themeTint="BF"/>
        </w:rPr>
        <w:t>T</w:t>
      </w:r>
      <w:r w:rsidRPr="0017758C">
        <w:rPr>
          <w:i/>
          <w:iCs/>
          <w:color w:val="404040" w:themeColor="text1" w:themeTint="BF"/>
        </w:rPr>
        <w:t>o meet state and federal obligations to inform parents of the year’s statewide assessments, inclu</w:t>
      </w:r>
      <w:r>
        <w:rPr>
          <w:i/>
          <w:iCs/>
          <w:color w:val="404040" w:themeColor="text1" w:themeTint="BF"/>
        </w:rPr>
        <w:t>ding</w:t>
      </w:r>
      <w:r w:rsidRPr="0017758C">
        <w:rPr>
          <w:i/>
          <w:iCs/>
          <w:color w:val="404040" w:themeColor="text1" w:themeTint="BF"/>
        </w:rPr>
        <w:t xml:space="preserve"> </w:t>
      </w:r>
      <w:r>
        <w:rPr>
          <w:i/>
          <w:iCs/>
          <w:color w:val="404040" w:themeColor="text1" w:themeTint="BF"/>
        </w:rPr>
        <w:t>a parent’s</w:t>
      </w:r>
      <w:r w:rsidRPr="0017758C">
        <w:rPr>
          <w:i/>
          <w:iCs/>
          <w:color w:val="404040" w:themeColor="text1" w:themeTint="BF"/>
        </w:rPr>
        <w:t xml:space="preserve"> right to exempt</w:t>
      </w:r>
      <w:r>
        <w:rPr>
          <w:i/>
          <w:iCs/>
          <w:color w:val="404040" w:themeColor="text1" w:themeTint="BF"/>
        </w:rPr>
        <w:t xml:space="preserve"> their child, local educational agencies and schools can insert t</w:t>
      </w:r>
      <w:r w:rsidR="00C45F96" w:rsidRPr="0017758C">
        <w:rPr>
          <w:i/>
          <w:iCs/>
          <w:color w:val="404040" w:themeColor="text1" w:themeTint="BF"/>
        </w:rPr>
        <w:t>his template language into a parent handbook or other annual parent notification document</w:t>
      </w:r>
      <w:r>
        <w:rPr>
          <w:i/>
          <w:iCs/>
          <w:color w:val="404040" w:themeColor="text1" w:themeTint="BF"/>
        </w:rPr>
        <w:t>.</w:t>
      </w:r>
    </w:p>
    <w:p w14:paraId="7C06596C" w14:textId="1379AAD9" w:rsidR="00C45F96" w:rsidRDefault="00C45F96" w:rsidP="00C45F96">
      <w:r>
        <w:t xml:space="preserve">Every year, California students take several statewide tests. </w:t>
      </w:r>
      <w:r w:rsidR="00090BFC">
        <w:t xml:space="preserve">When </w:t>
      </w:r>
      <w:r>
        <w:t xml:space="preserve">combined with other measures </w:t>
      </w:r>
      <w:r w:rsidR="00AB5143">
        <w:t xml:space="preserve">such as </w:t>
      </w:r>
      <w:r>
        <w:t>grades, class work, and teacher observations</w:t>
      </w:r>
      <w:r w:rsidR="00090BFC">
        <w:t>, these tests</w:t>
      </w:r>
      <w:r>
        <w:t xml:space="preserve"> give families and teachers a more complete picture of </w:t>
      </w:r>
      <w:r w:rsidR="00090BFC">
        <w:t>their</w:t>
      </w:r>
      <w:r>
        <w:t xml:space="preserve"> child’s learning. You can use the results to identify where your child is doing well and where they might need more support.</w:t>
      </w:r>
    </w:p>
    <w:p w14:paraId="1AA1814B" w14:textId="695C7C65" w:rsidR="00C45F96" w:rsidRDefault="00F65E24" w:rsidP="00C45F96">
      <w:r>
        <w:t>Y</w:t>
      </w:r>
      <w:r w:rsidR="00C45F96">
        <w:t xml:space="preserve">our child may be taking one or more of the following California Assessment of Student Performance and Progress (CAASPP), English Language Proﬁciency Assessments for California (ELPAC), and Physical Fitness Test assessments. Pursuant to California </w:t>
      </w:r>
      <w:r w:rsidR="00C45F96" w:rsidRPr="000B5BB0">
        <w:rPr>
          <w:i/>
        </w:rPr>
        <w:t>Education Code</w:t>
      </w:r>
      <w:r w:rsidR="00C45F96">
        <w:t xml:space="preserve"> Section 60615, parents</w:t>
      </w:r>
      <w:r w:rsidR="001E7A46">
        <w:t>/</w:t>
      </w:r>
      <w:r w:rsidR="00C45F96">
        <w:t>guardians may annually submit to the school a written request to excuse their child from any or all of the CAASPP assessments. Th</w:t>
      </w:r>
      <w:r w:rsidR="009238D4">
        <w:t>ere</w:t>
      </w:r>
      <w:r w:rsidR="00C45F96">
        <w:t xml:space="preserve"> </w:t>
      </w:r>
      <w:r w:rsidR="009238D4">
        <w:t xml:space="preserve">is no </w:t>
      </w:r>
      <w:r w:rsidR="00C45F96">
        <w:t xml:space="preserve">exemption for the ELPAC or </w:t>
      </w:r>
      <w:r w:rsidR="00382A0A">
        <w:t>Physical Fitness Test</w:t>
      </w:r>
      <w:r w:rsidR="00C45F96">
        <w:t>.</w:t>
      </w:r>
    </w:p>
    <w:p w14:paraId="40E9D3DE" w14:textId="4030A8D2" w:rsidR="00C45F96" w:rsidRDefault="00382A0A" w:rsidP="00C45F96">
      <w:pPr>
        <w:pStyle w:val="Heading2"/>
      </w:pPr>
      <w:r>
        <w:t xml:space="preserve">CAASPP: </w:t>
      </w:r>
      <w:r w:rsidR="00C45F96">
        <w:t xml:space="preserve">Smarter Balanced Assessments </w:t>
      </w:r>
      <w:r w:rsidR="00D30B94">
        <w:t>for</w:t>
      </w:r>
      <w:r w:rsidR="00C45F96">
        <w:t xml:space="preserve"> </w:t>
      </w:r>
      <w:r w:rsidR="00D30B94">
        <w:t xml:space="preserve">English </w:t>
      </w:r>
      <w:r w:rsidR="002D02E8">
        <w:t>L</w:t>
      </w:r>
      <w:r w:rsidR="00D30B94">
        <w:t xml:space="preserve">anguage Arts/Literacy (ELA) </w:t>
      </w:r>
      <w:r w:rsidR="00C45F96">
        <w:t>and Math</w:t>
      </w:r>
    </w:p>
    <w:p w14:paraId="6571B946" w14:textId="46814498" w:rsidR="00C45F96" w:rsidRDefault="00C45F96" w:rsidP="00816B8C">
      <w:pPr>
        <w:pStyle w:val="ListParagraph"/>
      </w:pPr>
      <w:r w:rsidRPr="00570C83">
        <w:rPr>
          <w:rStyle w:val="Strong"/>
        </w:rPr>
        <w:t>Who takes the</w:t>
      </w:r>
      <w:r w:rsidR="00D30B94" w:rsidRPr="00570C83">
        <w:rPr>
          <w:rStyle w:val="Strong"/>
        </w:rPr>
        <w:t>se</w:t>
      </w:r>
      <w:r w:rsidRPr="00570C83">
        <w:rPr>
          <w:rStyle w:val="Strong"/>
        </w:rPr>
        <w:t xml:space="preserve"> test</w:t>
      </w:r>
      <w:r w:rsidR="00D30B94" w:rsidRPr="00570C83">
        <w:rPr>
          <w:rStyle w:val="Strong"/>
        </w:rPr>
        <w:t>s</w:t>
      </w:r>
      <w:r w:rsidRPr="00570C83">
        <w:rPr>
          <w:rStyle w:val="Strong"/>
        </w:rPr>
        <w:t>?</w:t>
      </w:r>
      <w:r>
        <w:t xml:space="preserve"> Students</w:t>
      </w:r>
      <w:r w:rsidR="00F928AD">
        <w:t xml:space="preserve"> take these tests</w:t>
      </w:r>
      <w:r>
        <w:t xml:space="preserve"> in grades 3</w:t>
      </w:r>
      <w:r w:rsidR="005A0892">
        <w:t>–</w:t>
      </w:r>
      <w:r>
        <w:t>8 and grade 11.</w:t>
      </w:r>
    </w:p>
    <w:p w14:paraId="56DD9329" w14:textId="2ED9B836" w:rsidR="00C45F96" w:rsidRDefault="00C45F96" w:rsidP="00816B8C">
      <w:pPr>
        <w:pStyle w:val="ListParagraph"/>
      </w:pPr>
      <w:r w:rsidRPr="00570C83">
        <w:rPr>
          <w:rStyle w:val="Strong"/>
        </w:rPr>
        <w:t xml:space="preserve">What is the test format? </w:t>
      </w:r>
      <w:r>
        <w:t>The Smarter Balanced assessments are computer</w:t>
      </w:r>
      <w:r w:rsidR="00C94E3A">
        <w:t>-based</w:t>
      </w:r>
      <w:r w:rsidR="00637D6A">
        <w:t>.</w:t>
      </w:r>
    </w:p>
    <w:p w14:paraId="0D6378D8" w14:textId="0C0EEBED" w:rsidR="00C45F96" w:rsidRDefault="00401632" w:rsidP="00816B8C">
      <w:pPr>
        <w:pStyle w:val="ListParagraph"/>
      </w:pPr>
      <w:r w:rsidRPr="00570C83">
        <w:rPr>
          <w:rStyle w:val="Strong"/>
        </w:rPr>
        <w:t xml:space="preserve">Which </w:t>
      </w:r>
      <w:r w:rsidR="00C45F96" w:rsidRPr="00570C83">
        <w:rPr>
          <w:rStyle w:val="Strong"/>
        </w:rPr>
        <w:t>standards are tested?</w:t>
      </w:r>
      <w:r w:rsidR="00C45F96">
        <w:t xml:space="preserve"> The </w:t>
      </w:r>
      <w:r w:rsidR="00263527">
        <w:t xml:space="preserve">California </w:t>
      </w:r>
      <w:r w:rsidR="00C45F96">
        <w:t>Common Core State Standards</w:t>
      </w:r>
      <w:r w:rsidR="00F928AD">
        <w:t xml:space="preserve"> are tested</w:t>
      </w:r>
      <w:r w:rsidR="00C45F96">
        <w:t>.</w:t>
      </w:r>
    </w:p>
    <w:p w14:paraId="4E1E5D55" w14:textId="30D0B98E" w:rsidR="00F664BB" w:rsidRDefault="00382A0A" w:rsidP="00F664BB">
      <w:pPr>
        <w:pStyle w:val="Heading2"/>
      </w:pPr>
      <w:r>
        <w:t xml:space="preserve">CAASPP: </w:t>
      </w:r>
      <w:r w:rsidR="00F664BB">
        <w:t>California Alternate Assessments</w:t>
      </w:r>
      <w:r w:rsidR="00D13D8B">
        <w:t xml:space="preserve"> (CAAs)</w:t>
      </w:r>
      <w:r w:rsidR="00F664BB">
        <w:t xml:space="preserve"> for ELA and Math</w:t>
      </w:r>
    </w:p>
    <w:p w14:paraId="7DEF65A2" w14:textId="0A306827" w:rsidR="00F664BB" w:rsidRDefault="00F664BB" w:rsidP="00816B8C">
      <w:pPr>
        <w:pStyle w:val="ListParagraph"/>
      </w:pPr>
      <w:r w:rsidRPr="00570C83">
        <w:rPr>
          <w:rStyle w:val="Strong"/>
        </w:rPr>
        <w:t>Who takes the</w:t>
      </w:r>
      <w:r w:rsidR="00DA0253" w:rsidRPr="00570C83">
        <w:rPr>
          <w:rStyle w:val="Strong"/>
        </w:rPr>
        <w:t>se</w:t>
      </w:r>
      <w:r w:rsidRPr="00570C83">
        <w:rPr>
          <w:rStyle w:val="Strong"/>
        </w:rPr>
        <w:t xml:space="preserve"> test</w:t>
      </w:r>
      <w:r w:rsidR="00D13D8B" w:rsidRPr="00570C83">
        <w:rPr>
          <w:rStyle w:val="Strong"/>
        </w:rPr>
        <w:t>s</w:t>
      </w:r>
      <w:r w:rsidRPr="00570C83">
        <w:rPr>
          <w:rStyle w:val="Strong"/>
        </w:rPr>
        <w:t>?</w:t>
      </w:r>
      <w:r>
        <w:t xml:space="preserve"> Students</w:t>
      </w:r>
      <w:r w:rsidR="00F928AD">
        <w:t xml:space="preserve"> whose individualized education program (IEP) identifies the use of alternate assessments take these tests</w:t>
      </w:r>
      <w:r>
        <w:t xml:space="preserve"> in grades 3–8 and grade 11.</w:t>
      </w:r>
    </w:p>
    <w:p w14:paraId="641AFD4C" w14:textId="08F9D3D6" w:rsidR="00F664BB" w:rsidRDefault="00F664BB" w:rsidP="00816B8C">
      <w:pPr>
        <w:pStyle w:val="ListParagraph"/>
      </w:pPr>
      <w:r w:rsidRPr="00570C83">
        <w:rPr>
          <w:rStyle w:val="Strong"/>
        </w:rPr>
        <w:t>What is the test format?</w:t>
      </w:r>
      <w:r>
        <w:t xml:space="preserve"> The</w:t>
      </w:r>
      <w:r w:rsidR="00D13D8B">
        <w:t xml:space="preserve"> CAAs for ELA and </w:t>
      </w:r>
      <w:r w:rsidR="00F928AD">
        <w:t>M</w:t>
      </w:r>
      <w:r w:rsidR="00D13D8B">
        <w:t>ath a</w:t>
      </w:r>
      <w:r>
        <w:t>re computer-based</w:t>
      </w:r>
      <w:r w:rsidR="00D13D8B">
        <w:t xml:space="preserve"> tests</w:t>
      </w:r>
      <w:r>
        <w:t xml:space="preserve"> </w:t>
      </w:r>
      <w:r w:rsidR="00D13D8B">
        <w:t xml:space="preserve">that </w:t>
      </w:r>
      <w:r>
        <w:t>are administered one-on-one by a test examiner who is familiar with the student.</w:t>
      </w:r>
    </w:p>
    <w:p w14:paraId="7A7439C7" w14:textId="4B0A5180" w:rsidR="00F664BB" w:rsidRDefault="00401632" w:rsidP="00816B8C">
      <w:pPr>
        <w:pStyle w:val="ListParagraph"/>
      </w:pPr>
      <w:r w:rsidRPr="00816B8C">
        <w:rPr>
          <w:rStyle w:val="Strong"/>
        </w:rPr>
        <w:t xml:space="preserve">Which </w:t>
      </w:r>
      <w:r w:rsidR="00F664BB" w:rsidRPr="00816B8C">
        <w:rPr>
          <w:rStyle w:val="Strong"/>
        </w:rPr>
        <w:t>standards are tested?</w:t>
      </w:r>
      <w:r w:rsidR="00F664BB">
        <w:t xml:space="preserve"> The </w:t>
      </w:r>
      <w:r w:rsidR="00263527">
        <w:t xml:space="preserve">California </w:t>
      </w:r>
      <w:r w:rsidR="00F664BB">
        <w:t>Common Core State Standards</w:t>
      </w:r>
      <w:r w:rsidR="00F928AD">
        <w:t xml:space="preserve"> are tested</w:t>
      </w:r>
      <w:r w:rsidR="00F664BB">
        <w:t xml:space="preserve"> through the Core Content Connectors.</w:t>
      </w:r>
    </w:p>
    <w:p w14:paraId="3C1FADFE" w14:textId="3C8C8823" w:rsidR="00C45F96" w:rsidRDefault="00382A0A" w:rsidP="00C45F96">
      <w:pPr>
        <w:pStyle w:val="Heading2"/>
      </w:pPr>
      <w:r>
        <w:t xml:space="preserve">CAASPP: </w:t>
      </w:r>
      <w:r w:rsidR="00C45F96">
        <w:t>California Science Test (CAST)</w:t>
      </w:r>
    </w:p>
    <w:p w14:paraId="2662B39B" w14:textId="30870AC2" w:rsidR="00C45F96" w:rsidRDefault="00C45F96" w:rsidP="00E940B8">
      <w:pPr>
        <w:pStyle w:val="ListParagraph"/>
      </w:pPr>
      <w:r w:rsidRPr="00816B8C">
        <w:rPr>
          <w:rStyle w:val="Strong"/>
        </w:rPr>
        <w:t>Who takes the test?</w:t>
      </w:r>
      <w:r>
        <w:t xml:space="preserve"> Students take the CAST in grades 5 and 8 and once in high school, either in grade 10, 11, or 12.</w:t>
      </w:r>
    </w:p>
    <w:p w14:paraId="3390FBFB" w14:textId="30BDD0ED" w:rsidR="00C45F96" w:rsidRDefault="00C45F96" w:rsidP="00E940B8">
      <w:pPr>
        <w:pStyle w:val="ListParagraph"/>
      </w:pPr>
      <w:r w:rsidRPr="00816B8C">
        <w:rPr>
          <w:rStyle w:val="Strong"/>
        </w:rPr>
        <w:t>What is the test format?</w:t>
      </w:r>
      <w:r>
        <w:t xml:space="preserve"> The CAST is computer-based.</w:t>
      </w:r>
    </w:p>
    <w:p w14:paraId="5C1F8846" w14:textId="2A7658CC" w:rsidR="00C45F96" w:rsidRDefault="00401632" w:rsidP="00E940B8">
      <w:pPr>
        <w:pStyle w:val="ListParagraph"/>
      </w:pPr>
      <w:r w:rsidRPr="00816B8C">
        <w:rPr>
          <w:rStyle w:val="Strong"/>
        </w:rPr>
        <w:lastRenderedPageBreak/>
        <w:t xml:space="preserve">Which </w:t>
      </w:r>
      <w:r w:rsidR="00C45F96" w:rsidRPr="00816B8C">
        <w:rPr>
          <w:rStyle w:val="Strong"/>
        </w:rPr>
        <w:t>standards are tested?</w:t>
      </w:r>
      <w:r w:rsidR="00C45F96">
        <w:t xml:space="preserve"> The California Next Generation Science Standards</w:t>
      </w:r>
      <w:r w:rsidR="006124F0">
        <w:t xml:space="preserve"> (CA NGSS)</w:t>
      </w:r>
      <w:r w:rsidR="00AB4B2C">
        <w:t xml:space="preserve"> are tested</w:t>
      </w:r>
      <w:r w:rsidR="00C45F96">
        <w:t>.</w:t>
      </w:r>
    </w:p>
    <w:p w14:paraId="7C135A2A" w14:textId="637C53D3" w:rsidR="00C45F96" w:rsidRDefault="00382A0A" w:rsidP="00C45F96">
      <w:pPr>
        <w:pStyle w:val="Heading2"/>
      </w:pPr>
      <w:r>
        <w:t xml:space="preserve">CAASPP: </w:t>
      </w:r>
      <w:r w:rsidR="00C45F96">
        <w:t>California Alternate Assessment (CAA) for Science</w:t>
      </w:r>
    </w:p>
    <w:p w14:paraId="0D76EDBB" w14:textId="0C495B2E" w:rsidR="00C45F96" w:rsidRDefault="00C45F96" w:rsidP="00E940B8">
      <w:pPr>
        <w:pStyle w:val="ListParagraph"/>
      </w:pPr>
      <w:r w:rsidRPr="00E940B8">
        <w:rPr>
          <w:rStyle w:val="Strong"/>
        </w:rPr>
        <w:t>Who takes the test?</w:t>
      </w:r>
      <w:r>
        <w:t xml:space="preserve"> Students </w:t>
      </w:r>
      <w:r w:rsidR="003362E3">
        <w:t xml:space="preserve">whose IEP identifies the use of an alternate assessment </w:t>
      </w:r>
      <w:r>
        <w:t>take the CAA for Science in grades 5 and 8 and once in high school, either in grade 10, 11, or 12.</w:t>
      </w:r>
    </w:p>
    <w:p w14:paraId="268AC4C6" w14:textId="77777777" w:rsidR="00C45F96" w:rsidRDefault="00C45F96" w:rsidP="00E940B8">
      <w:pPr>
        <w:pStyle w:val="ListParagraph"/>
      </w:pPr>
      <w:r w:rsidRPr="00E940B8">
        <w:rPr>
          <w:rStyle w:val="Strong"/>
        </w:rPr>
        <w:t>What is the test format?</w:t>
      </w:r>
      <w:r>
        <w:t xml:space="preserve"> The CAA for Science is a series of four performance tasks that can be administered throughout the year as the content is taught.</w:t>
      </w:r>
    </w:p>
    <w:p w14:paraId="34ABAF5B" w14:textId="2462D7C7" w:rsidR="00C45F96" w:rsidRDefault="00AF7581" w:rsidP="00E940B8">
      <w:pPr>
        <w:pStyle w:val="ListParagraph"/>
      </w:pPr>
      <w:r w:rsidRPr="00E940B8">
        <w:rPr>
          <w:rStyle w:val="Strong"/>
        </w:rPr>
        <w:t xml:space="preserve">Which </w:t>
      </w:r>
      <w:r w:rsidR="00C45F96" w:rsidRPr="00E940B8">
        <w:rPr>
          <w:rStyle w:val="Strong"/>
        </w:rPr>
        <w:t>standards are tested?</w:t>
      </w:r>
      <w:r w:rsidR="00C45F96">
        <w:t xml:space="preserve"> Alternate achievement standards derived from the CA NGSS</w:t>
      </w:r>
      <w:r w:rsidR="00B21659">
        <w:t xml:space="preserve"> are tested</w:t>
      </w:r>
      <w:r w:rsidR="00C45F96">
        <w:t>.</w:t>
      </w:r>
    </w:p>
    <w:p w14:paraId="3972FE37" w14:textId="2395440B" w:rsidR="00C45F96" w:rsidRDefault="00382A0A" w:rsidP="00C45F96">
      <w:pPr>
        <w:pStyle w:val="Heading2"/>
      </w:pPr>
      <w:r>
        <w:t xml:space="preserve">CAASPP: </w:t>
      </w:r>
      <w:r w:rsidR="00C45F96">
        <w:t>California Spanish Assessment (CSA)</w:t>
      </w:r>
    </w:p>
    <w:p w14:paraId="0B8F5AC0" w14:textId="539174AC" w:rsidR="00C45F96" w:rsidRDefault="00C45F96" w:rsidP="00E940B8">
      <w:pPr>
        <w:pStyle w:val="ListParagraph"/>
      </w:pPr>
      <w:r w:rsidRPr="00E940B8">
        <w:rPr>
          <w:rStyle w:val="Strong"/>
        </w:rPr>
        <w:t>Who takes the test?</w:t>
      </w:r>
      <w:r>
        <w:t xml:space="preserve"> </w:t>
      </w:r>
      <w:r w:rsidR="0025667A">
        <w:t xml:space="preserve">The </w:t>
      </w:r>
      <w:r>
        <w:t>CSA is an optional test for students in grades 3</w:t>
      </w:r>
      <w:r w:rsidR="00DA0253">
        <w:t>–</w:t>
      </w:r>
      <w:r>
        <w:t xml:space="preserve">12 </w:t>
      </w:r>
      <w:r w:rsidR="00AF7581">
        <w:t xml:space="preserve">that </w:t>
      </w:r>
      <w:r>
        <w:t>tests their Spanish reading, listening, and writing mechanics.</w:t>
      </w:r>
    </w:p>
    <w:p w14:paraId="15993844" w14:textId="77777777" w:rsidR="00C45F96" w:rsidRDefault="00C45F96" w:rsidP="00E940B8">
      <w:pPr>
        <w:pStyle w:val="ListParagraph"/>
      </w:pPr>
      <w:r w:rsidRPr="00E940B8">
        <w:rPr>
          <w:rStyle w:val="Strong"/>
        </w:rPr>
        <w:t>What is the test format?</w:t>
      </w:r>
      <w:r>
        <w:t xml:space="preserve"> The CSA is computer-based.</w:t>
      </w:r>
    </w:p>
    <w:p w14:paraId="32104B3E" w14:textId="2D58EC69" w:rsidR="00C45F96" w:rsidRDefault="00A303B7" w:rsidP="00E940B8">
      <w:pPr>
        <w:pStyle w:val="ListParagraph"/>
      </w:pPr>
      <w:r w:rsidRPr="00E940B8">
        <w:rPr>
          <w:rStyle w:val="Strong"/>
        </w:rPr>
        <w:t xml:space="preserve">Which </w:t>
      </w:r>
      <w:r w:rsidR="00C45F96" w:rsidRPr="00E940B8">
        <w:rPr>
          <w:rStyle w:val="Strong"/>
        </w:rPr>
        <w:t>standards are tested?</w:t>
      </w:r>
      <w:r w:rsidR="00C45F96">
        <w:t xml:space="preserve"> The California Common Core State Standards </w:t>
      </w:r>
      <w:proofErr w:type="spellStart"/>
      <w:r w:rsidR="00C45F96">
        <w:t>en</w:t>
      </w:r>
      <w:proofErr w:type="spellEnd"/>
      <w:r w:rsidR="00C45F96">
        <w:t xml:space="preserve"> Español</w:t>
      </w:r>
      <w:r w:rsidR="00EE7E12">
        <w:t xml:space="preserve"> are tested</w:t>
      </w:r>
      <w:r w:rsidR="00C45F96">
        <w:t>.</w:t>
      </w:r>
    </w:p>
    <w:p w14:paraId="36234864" w14:textId="0E612E6D" w:rsidR="00C45F96" w:rsidRDefault="00C45F96" w:rsidP="00C45F96">
      <w:pPr>
        <w:pStyle w:val="Heading2"/>
      </w:pPr>
      <w:r>
        <w:t>ELPAC</w:t>
      </w:r>
    </w:p>
    <w:p w14:paraId="029CE705" w14:textId="77777777" w:rsidR="00C45F96" w:rsidRDefault="00C45F96" w:rsidP="00E940B8">
      <w:pPr>
        <w:pStyle w:val="ListParagraph"/>
      </w:pPr>
      <w:r w:rsidRPr="00E940B8">
        <w:rPr>
          <w:rStyle w:val="Strong"/>
        </w:rPr>
        <w:t>Who takes the test?</w:t>
      </w:r>
      <w:r>
        <w:t xml:space="preserve"> Students who have a home language survey that lists a language other than English will take the Initial test, which identifies students as an English learner student or as initially fluent in English. Students who are classified as English learner students will take the Summative ELPAC every year until they are reclassified as proficient in English.</w:t>
      </w:r>
    </w:p>
    <w:p w14:paraId="58575141" w14:textId="77777777" w:rsidR="00C45F96" w:rsidRDefault="00C45F96" w:rsidP="00E940B8">
      <w:pPr>
        <w:pStyle w:val="ListParagraph"/>
      </w:pPr>
      <w:r w:rsidRPr="00E940B8">
        <w:rPr>
          <w:rStyle w:val="Strong"/>
        </w:rPr>
        <w:t>What is the test format?</w:t>
      </w:r>
      <w:r>
        <w:t xml:space="preserve"> Both the Initial and Summative ELPAC are computer-based.</w:t>
      </w:r>
    </w:p>
    <w:p w14:paraId="28D50B6D" w14:textId="51582845" w:rsidR="00C45F96" w:rsidRDefault="00A303B7" w:rsidP="00E940B8">
      <w:pPr>
        <w:pStyle w:val="ListParagraph"/>
      </w:pPr>
      <w:r w:rsidRPr="00E940B8">
        <w:rPr>
          <w:rStyle w:val="Strong"/>
        </w:rPr>
        <w:t xml:space="preserve">Which </w:t>
      </w:r>
      <w:r w:rsidR="00C45F96" w:rsidRPr="00E940B8">
        <w:rPr>
          <w:rStyle w:val="Strong"/>
        </w:rPr>
        <w:t>standards are tested?</w:t>
      </w:r>
      <w:r w:rsidR="00C45F96">
        <w:t xml:space="preserve"> The 2012 California English Language Development Standards</w:t>
      </w:r>
      <w:r w:rsidR="0003173D">
        <w:t xml:space="preserve"> are tested</w:t>
      </w:r>
      <w:r w:rsidR="00C45F96">
        <w:t>.</w:t>
      </w:r>
    </w:p>
    <w:p w14:paraId="5B06C6FD" w14:textId="7A715121" w:rsidR="003647A7" w:rsidRDefault="003647A7" w:rsidP="003647A7">
      <w:pPr>
        <w:pStyle w:val="Heading2"/>
      </w:pPr>
      <w:r>
        <w:t>Alternate ELPAC</w:t>
      </w:r>
    </w:p>
    <w:p w14:paraId="7D797FA6" w14:textId="6E4C0CE5" w:rsidR="003647A7" w:rsidRPr="00FC7580" w:rsidRDefault="003647A7" w:rsidP="00E940B8">
      <w:pPr>
        <w:pStyle w:val="ListParagraph"/>
        <w:rPr>
          <w:rFonts w:asciiTheme="minorHAnsi" w:eastAsiaTheme="minorEastAsia" w:hAnsiTheme="minorHAnsi"/>
          <w:szCs w:val="24"/>
        </w:rPr>
      </w:pPr>
      <w:r w:rsidRPr="00E940B8">
        <w:rPr>
          <w:rStyle w:val="Strong"/>
        </w:rPr>
        <w:t>Who takes the test?</w:t>
      </w:r>
      <w:r>
        <w:t xml:space="preserve"> </w:t>
      </w:r>
      <w:r w:rsidR="00973C2D">
        <w:t xml:space="preserve">Students whose IEP identifies the use of an alternate assessment and </w:t>
      </w:r>
      <w:r>
        <w:t xml:space="preserve">who have a home language survey that lists a language other than English will take the </w:t>
      </w:r>
      <w:r w:rsidR="00AB2D95">
        <w:t xml:space="preserve">Alternate </w:t>
      </w:r>
      <w:r>
        <w:t xml:space="preserve">Initial </w:t>
      </w:r>
      <w:r w:rsidR="00AB2D95">
        <w:t>ELPAC</w:t>
      </w:r>
      <w:r>
        <w:t>, which identifies students as an English learner student or as initially fluent in English</w:t>
      </w:r>
      <w:r w:rsidR="41284BB3">
        <w:t xml:space="preserve">. </w:t>
      </w:r>
      <w:r w:rsidR="70B16ECC">
        <w:t>Students who are classified as English learner</w:t>
      </w:r>
      <w:r w:rsidR="461E43E4">
        <w:t xml:space="preserve"> </w:t>
      </w:r>
      <w:r w:rsidR="2B641C30">
        <w:t xml:space="preserve">students </w:t>
      </w:r>
      <w:r>
        <w:t xml:space="preserve">will take the </w:t>
      </w:r>
      <w:r w:rsidR="00AB2D95">
        <w:t xml:space="preserve">Alternate </w:t>
      </w:r>
      <w:r>
        <w:t>Summative ELPAC every year until they are reclassified as proficient in English.</w:t>
      </w:r>
    </w:p>
    <w:p w14:paraId="3922EF47" w14:textId="5E6CEAE4" w:rsidR="003647A7" w:rsidRDefault="003647A7" w:rsidP="00E940B8">
      <w:pPr>
        <w:pStyle w:val="ListParagraph"/>
      </w:pPr>
      <w:r w:rsidRPr="00E940B8">
        <w:rPr>
          <w:rStyle w:val="Strong"/>
        </w:rPr>
        <w:t>What is the test format</w:t>
      </w:r>
      <w:r w:rsidRPr="00FC7580">
        <w:rPr>
          <w:b/>
          <w:bCs/>
        </w:rPr>
        <w:t>?</w:t>
      </w:r>
      <w:r>
        <w:t xml:space="preserve"> Both the </w:t>
      </w:r>
      <w:r w:rsidR="00973C2D">
        <w:t xml:space="preserve">Alternate </w:t>
      </w:r>
      <w:r>
        <w:t xml:space="preserve">Initial and </w:t>
      </w:r>
      <w:r w:rsidR="00973C2D">
        <w:t xml:space="preserve">Alternate </w:t>
      </w:r>
      <w:r>
        <w:t>Summative ELPAC are computer-based.</w:t>
      </w:r>
    </w:p>
    <w:p w14:paraId="68426B2D" w14:textId="023DA21C" w:rsidR="003647A7" w:rsidRPr="003647A7" w:rsidRDefault="007559F6" w:rsidP="00E940B8">
      <w:pPr>
        <w:pStyle w:val="ListParagraph"/>
      </w:pPr>
      <w:r w:rsidRPr="00E940B8">
        <w:rPr>
          <w:rStyle w:val="Strong"/>
        </w:rPr>
        <w:t xml:space="preserve">Which </w:t>
      </w:r>
      <w:r w:rsidR="003647A7" w:rsidRPr="00E940B8">
        <w:rPr>
          <w:rStyle w:val="Strong"/>
        </w:rPr>
        <w:t>standards are tested?</w:t>
      </w:r>
      <w:r w:rsidR="003647A7">
        <w:t xml:space="preserve"> </w:t>
      </w:r>
      <w:r w:rsidR="00973C2D">
        <w:t xml:space="preserve">Alternate achievement standards derived from the </w:t>
      </w:r>
      <w:r w:rsidR="003647A7">
        <w:t>2012 California English Language Development Standards</w:t>
      </w:r>
      <w:r w:rsidR="0057279C">
        <w:t xml:space="preserve"> are tested</w:t>
      </w:r>
      <w:r w:rsidR="003647A7">
        <w:t>.</w:t>
      </w:r>
    </w:p>
    <w:p w14:paraId="102412CB" w14:textId="1D13FE62" w:rsidR="00C45F96" w:rsidRDefault="00C45F96" w:rsidP="00E940B8">
      <w:pPr>
        <w:pStyle w:val="Heading2"/>
      </w:pPr>
      <w:r>
        <w:lastRenderedPageBreak/>
        <w:t xml:space="preserve">Physical Fitness Test </w:t>
      </w:r>
    </w:p>
    <w:p w14:paraId="52F1A014" w14:textId="38B6D41A" w:rsidR="00C45F96" w:rsidRDefault="00C45F96" w:rsidP="00E940B8">
      <w:pPr>
        <w:pStyle w:val="ListParagraph"/>
        <w:keepNext/>
        <w:keepLines/>
      </w:pPr>
      <w:r w:rsidRPr="00E940B8">
        <w:rPr>
          <w:rStyle w:val="Strong"/>
        </w:rPr>
        <w:t>Who takes the test?</w:t>
      </w:r>
      <w:r>
        <w:t xml:space="preserve"> Students in grades 5, 7, and 9 will take the FITNESSGRAM</w:t>
      </w:r>
      <w:r w:rsidRPr="00FC7580">
        <w:rPr>
          <w:vertAlign w:val="superscript"/>
        </w:rPr>
        <w:t>®</w:t>
      </w:r>
      <w:r w:rsidR="007559F6" w:rsidRPr="000B5BB0">
        <w:t>,</w:t>
      </w:r>
      <w:r>
        <w:t xml:space="preserve"> which is the test used in California.</w:t>
      </w:r>
    </w:p>
    <w:p w14:paraId="1A971129" w14:textId="09F088C8" w:rsidR="00C45F96" w:rsidRDefault="00C45F96" w:rsidP="00E940B8">
      <w:pPr>
        <w:pStyle w:val="ListParagraph"/>
        <w:keepNext/>
        <w:keepLines/>
      </w:pPr>
      <w:r w:rsidRPr="00E940B8">
        <w:rPr>
          <w:rStyle w:val="Strong"/>
        </w:rPr>
        <w:t>What is the test format?</w:t>
      </w:r>
      <w:r>
        <w:t xml:space="preserve"> </w:t>
      </w:r>
      <w:r w:rsidR="00E32AC7">
        <w:t>The test consists of five performance components: aerobic capacity, abdominal strength, trunk strength, upper body strength, and flexibility.</w:t>
      </w:r>
    </w:p>
    <w:p w14:paraId="47823D98" w14:textId="3EEDA022" w:rsidR="00C45F96" w:rsidRPr="00FC7580" w:rsidRDefault="001F590C" w:rsidP="00E940B8">
      <w:pPr>
        <w:pStyle w:val="ListParagraph"/>
        <w:keepNext/>
        <w:keepLines/>
        <w:rPr>
          <w:rFonts w:asciiTheme="minorHAnsi" w:eastAsiaTheme="minorEastAsia" w:hAnsiTheme="minorHAnsi"/>
          <w:b/>
          <w:bCs/>
          <w:szCs w:val="24"/>
        </w:rPr>
      </w:pPr>
      <w:r w:rsidRPr="00E940B8">
        <w:rPr>
          <w:rStyle w:val="Strong"/>
        </w:rPr>
        <w:t xml:space="preserve">Which </w:t>
      </w:r>
      <w:r w:rsidR="001F3743" w:rsidRPr="00E940B8">
        <w:rPr>
          <w:rStyle w:val="Strong"/>
        </w:rPr>
        <w:t>standards are tested?</w:t>
      </w:r>
      <w:r w:rsidR="001F3743">
        <w:t xml:space="preserve"> The Healthy Fitness Zones</w:t>
      </w:r>
      <w:r w:rsidR="00B317C8">
        <w:t>, which</w:t>
      </w:r>
      <w:r w:rsidR="001F3743">
        <w:t xml:space="preserve"> are established through the F</w:t>
      </w:r>
      <w:r w:rsidR="001F3743" w:rsidRPr="00FC7580">
        <w:rPr>
          <w:caps/>
        </w:rPr>
        <w:t>itnessgram</w:t>
      </w:r>
      <w:r w:rsidR="007559F6" w:rsidRPr="00FC7580">
        <w:rPr>
          <w:vertAlign w:val="superscript"/>
        </w:rPr>
        <w:t>®</w:t>
      </w:r>
      <w:r w:rsidR="00DA3C23" w:rsidRPr="00DA3C23">
        <w:t>, are tested</w:t>
      </w:r>
      <w:r w:rsidR="007559F6">
        <w:t>.</w:t>
      </w:r>
    </w:p>
    <w:sectPr w:rsidR="00C45F96" w:rsidRPr="00FC7580" w:rsidSect="00E20E1F">
      <w:footerReference w:type="default" r:id="rId10"/>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6843D" w14:textId="77777777" w:rsidR="002602D6" w:rsidRDefault="002602D6" w:rsidP="00E20E1F">
      <w:pPr>
        <w:spacing w:after="0" w:line="240" w:lineRule="auto"/>
      </w:pPr>
      <w:r>
        <w:separator/>
      </w:r>
    </w:p>
  </w:endnote>
  <w:endnote w:type="continuationSeparator" w:id="0">
    <w:p w14:paraId="6B1F2A7C" w14:textId="77777777" w:rsidR="002602D6" w:rsidRDefault="002602D6" w:rsidP="00E20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Franklin Gothic Demi Cond">
    <w:panose1 w:val="020B07060304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4C193" w14:textId="53D15787" w:rsidR="00E20E1F" w:rsidRDefault="00E20E1F">
    <w:pPr>
      <w:pStyle w:val="Footer"/>
    </w:pP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143D9" w14:textId="77777777" w:rsidR="002602D6" w:rsidRDefault="002602D6" w:rsidP="00E20E1F">
      <w:pPr>
        <w:spacing w:after="0" w:line="240" w:lineRule="auto"/>
      </w:pPr>
      <w:r>
        <w:separator/>
      </w:r>
    </w:p>
  </w:footnote>
  <w:footnote w:type="continuationSeparator" w:id="0">
    <w:p w14:paraId="267A445A" w14:textId="77777777" w:rsidR="002602D6" w:rsidRDefault="002602D6" w:rsidP="00E20E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203DF"/>
    <w:multiLevelType w:val="hybridMultilevel"/>
    <w:tmpl w:val="70FCD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10551"/>
    <w:multiLevelType w:val="hybridMultilevel"/>
    <w:tmpl w:val="469EA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55EC4"/>
    <w:multiLevelType w:val="hybridMultilevel"/>
    <w:tmpl w:val="AB124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D36B6D"/>
    <w:multiLevelType w:val="hybridMultilevel"/>
    <w:tmpl w:val="EF821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135E71"/>
    <w:multiLevelType w:val="hybridMultilevel"/>
    <w:tmpl w:val="DF622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92241A"/>
    <w:multiLevelType w:val="hybridMultilevel"/>
    <w:tmpl w:val="4A728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25A46"/>
    <w:multiLevelType w:val="hybridMultilevel"/>
    <w:tmpl w:val="00AAB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8813534">
    <w:abstractNumId w:val="6"/>
  </w:num>
  <w:num w:numId="2" w16cid:durableId="1922251100">
    <w:abstractNumId w:val="3"/>
  </w:num>
  <w:num w:numId="3" w16cid:durableId="1214846222">
    <w:abstractNumId w:val="0"/>
  </w:num>
  <w:num w:numId="4" w16cid:durableId="1114865111">
    <w:abstractNumId w:val="2"/>
  </w:num>
  <w:num w:numId="5" w16cid:durableId="1763522727">
    <w:abstractNumId w:val="5"/>
  </w:num>
  <w:num w:numId="6" w16cid:durableId="1668706801">
    <w:abstractNumId w:val="1"/>
  </w:num>
  <w:num w:numId="7" w16cid:durableId="19593315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F96"/>
    <w:rsid w:val="000237CD"/>
    <w:rsid w:val="00027ADB"/>
    <w:rsid w:val="0003173D"/>
    <w:rsid w:val="00067A99"/>
    <w:rsid w:val="00090BFC"/>
    <w:rsid w:val="000970DA"/>
    <w:rsid w:val="000B2C41"/>
    <w:rsid w:val="000B5BB0"/>
    <w:rsid w:val="00106343"/>
    <w:rsid w:val="00121C6E"/>
    <w:rsid w:val="001259A2"/>
    <w:rsid w:val="0017758C"/>
    <w:rsid w:val="001C7737"/>
    <w:rsid w:val="001E7A46"/>
    <w:rsid w:val="001F2E4D"/>
    <w:rsid w:val="001F3743"/>
    <w:rsid w:val="001F590C"/>
    <w:rsid w:val="00227B66"/>
    <w:rsid w:val="0025230C"/>
    <w:rsid w:val="0025667A"/>
    <w:rsid w:val="002602D6"/>
    <w:rsid w:val="00263527"/>
    <w:rsid w:val="00286E6E"/>
    <w:rsid w:val="002D02E8"/>
    <w:rsid w:val="002E063C"/>
    <w:rsid w:val="003208A5"/>
    <w:rsid w:val="00322B9C"/>
    <w:rsid w:val="00330D9C"/>
    <w:rsid w:val="003362E3"/>
    <w:rsid w:val="00341F0F"/>
    <w:rsid w:val="003647A7"/>
    <w:rsid w:val="00382A0A"/>
    <w:rsid w:val="003B2AB7"/>
    <w:rsid w:val="003B4AE3"/>
    <w:rsid w:val="003D7275"/>
    <w:rsid w:val="003E51FE"/>
    <w:rsid w:val="003E6ADE"/>
    <w:rsid w:val="00401632"/>
    <w:rsid w:val="00412BCC"/>
    <w:rsid w:val="00447639"/>
    <w:rsid w:val="00465AE4"/>
    <w:rsid w:val="004834FC"/>
    <w:rsid w:val="004A5101"/>
    <w:rsid w:val="004B4421"/>
    <w:rsid w:val="004F37FB"/>
    <w:rsid w:val="0052041A"/>
    <w:rsid w:val="00570C83"/>
    <w:rsid w:val="0057279C"/>
    <w:rsid w:val="00596B67"/>
    <w:rsid w:val="005A0892"/>
    <w:rsid w:val="005B2AD8"/>
    <w:rsid w:val="005D62D1"/>
    <w:rsid w:val="00606029"/>
    <w:rsid w:val="006124F0"/>
    <w:rsid w:val="0061606F"/>
    <w:rsid w:val="00637D6A"/>
    <w:rsid w:val="0067585A"/>
    <w:rsid w:val="006874DA"/>
    <w:rsid w:val="0069361E"/>
    <w:rsid w:val="00701E9B"/>
    <w:rsid w:val="00747C88"/>
    <w:rsid w:val="007559F6"/>
    <w:rsid w:val="00784DE1"/>
    <w:rsid w:val="0079346C"/>
    <w:rsid w:val="007D3DD1"/>
    <w:rsid w:val="00815F5E"/>
    <w:rsid w:val="00816B8C"/>
    <w:rsid w:val="0085669C"/>
    <w:rsid w:val="00876678"/>
    <w:rsid w:val="008A652E"/>
    <w:rsid w:val="008D03F5"/>
    <w:rsid w:val="008F5FE3"/>
    <w:rsid w:val="0092297B"/>
    <w:rsid w:val="009238D4"/>
    <w:rsid w:val="00960C01"/>
    <w:rsid w:val="00962023"/>
    <w:rsid w:val="00973C2D"/>
    <w:rsid w:val="0099467C"/>
    <w:rsid w:val="009B104D"/>
    <w:rsid w:val="009B20D4"/>
    <w:rsid w:val="009B5E6E"/>
    <w:rsid w:val="00A024E5"/>
    <w:rsid w:val="00A16C25"/>
    <w:rsid w:val="00A24417"/>
    <w:rsid w:val="00A303B7"/>
    <w:rsid w:val="00A369F4"/>
    <w:rsid w:val="00A42156"/>
    <w:rsid w:val="00A5606B"/>
    <w:rsid w:val="00A7539E"/>
    <w:rsid w:val="00AA7631"/>
    <w:rsid w:val="00AB2D95"/>
    <w:rsid w:val="00AB4B2C"/>
    <w:rsid w:val="00AB5143"/>
    <w:rsid w:val="00AD08C2"/>
    <w:rsid w:val="00AD56AF"/>
    <w:rsid w:val="00AF7581"/>
    <w:rsid w:val="00B21659"/>
    <w:rsid w:val="00B317C8"/>
    <w:rsid w:val="00B32453"/>
    <w:rsid w:val="00B405A4"/>
    <w:rsid w:val="00B5448E"/>
    <w:rsid w:val="00B66B81"/>
    <w:rsid w:val="00BE19A9"/>
    <w:rsid w:val="00C45F96"/>
    <w:rsid w:val="00C94E3A"/>
    <w:rsid w:val="00CB3118"/>
    <w:rsid w:val="00CE18F7"/>
    <w:rsid w:val="00CE54BF"/>
    <w:rsid w:val="00CF3CA0"/>
    <w:rsid w:val="00D13D8B"/>
    <w:rsid w:val="00D30B94"/>
    <w:rsid w:val="00D34D34"/>
    <w:rsid w:val="00D955FE"/>
    <w:rsid w:val="00DA0253"/>
    <w:rsid w:val="00DA05C3"/>
    <w:rsid w:val="00DA3C23"/>
    <w:rsid w:val="00DD169F"/>
    <w:rsid w:val="00DD22A4"/>
    <w:rsid w:val="00DE455F"/>
    <w:rsid w:val="00E07A3B"/>
    <w:rsid w:val="00E12BCE"/>
    <w:rsid w:val="00E20E1F"/>
    <w:rsid w:val="00E32AC7"/>
    <w:rsid w:val="00E52714"/>
    <w:rsid w:val="00E56458"/>
    <w:rsid w:val="00E940B8"/>
    <w:rsid w:val="00EB3383"/>
    <w:rsid w:val="00ED28E0"/>
    <w:rsid w:val="00EE7E12"/>
    <w:rsid w:val="00F30FDA"/>
    <w:rsid w:val="00F64E37"/>
    <w:rsid w:val="00F65E24"/>
    <w:rsid w:val="00F664BB"/>
    <w:rsid w:val="00F92710"/>
    <w:rsid w:val="00F928AD"/>
    <w:rsid w:val="00FB0E5B"/>
    <w:rsid w:val="00FB6818"/>
    <w:rsid w:val="00FC7580"/>
    <w:rsid w:val="00FD45C8"/>
    <w:rsid w:val="00FD6247"/>
    <w:rsid w:val="0349E9EA"/>
    <w:rsid w:val="03CE1C0C"/>
    <w:rsid w:val="049DA2C3"/>
    <w:rsid w:val="09B0804E"/>
    <w:rsid w:val="0ED30689"/>
    <w:rsid w:val="0EFE295F"/>
    <w:rsid w:val="1099F9C0"/>
    <w:rsid w:val="148A4315"/>
    <w:rsid w:val="1537BD84"/>
    <w:rsid w:val="1CA5F498"/>
    <w:rsid w:val="1CDBA69D"/>
    <w:rsid w:val="21BBD0B5"/>
    <w:rsid w:val="22448415"/>
    <w:rsid w:val="251239A7"/>
    <w:rsid w:val="256773E1"/>
    <w:rsid w:val="26287E62"/>
    <w:rsid w:val="26547FE1"/>
    <w:rsid w:val="278A4FDB"/>
    <w:rsid w:val="281DDDA9"/>
    <w:rsid w:val="2B641C30"/>
    <w:rsid w:val="2BDED656"/>
    <w:rsid w:val="2C071AEE"/>
    <w:rsid w:val="2CAA9908"/>
    <w:rsid w:val="2E0CEFCC"/>
    <w:rsid w:val="304BCFAA"/>
    <w:rsid w:val="30B78477"/>
    <w:rsid w:val="32C5B772"/>
    <w:rsid w:val="399623D2"/>
    <w:rsid w:val="3D2677F4"/>
    <w:rsid w:val="3DCFA5AA"/>
    <w:rsid w:val="3DD8849F"/>
    <w:rsid w:val="41284BB3"/>
    <w:rsid w:val="423A4033"/>
    <w:rsid w:val="461E43E4"/>
    <w:rsid w:val="47FB01E4"/>
    <w:rsid w:val="4966187E"/>
    <w:rsid w:val="49FB85C6"/>
    <w:rsid w:val="4D6C9098"/>
    <w:rsid w:val="4F2481A4"/>
    <w:rsid w:val="4F5CAC0E"/>
    <w:rsid w:val="50E00A3D"/>
    <w:rsid w:val="51F4EEC2"/>
    <w:rsid w:val="52D35B20"/>
    <w:rsid w:val="551446F8"/>
    <w:rsid w:val="55147FA9"/>
    <w:rsid w:val="55CA3AD6"/>
    <w:rsid w:val="58D4D004"/>
    <w:rsid w:val="591EED1E"/>
    <w:rsid w:val="5AC906C7"/>
    <w:rsid w:val="5F1739C9"/>
    <w:rsid w:val="6017DC61"/>
    <w:rsid w:val="64BEB501"/>
    <w:rsid w:val="64C9F910"/>
    <w:rsid w:val="68305B46"/>
    <w:rsid w:val="68FF8024"/>
    <w:rsid w:val="69DA8EA0"/>
    <w:rsid w:val="6B91B837"/>
    <w:rsid w:val="6C89DD97"/>
    <w:rsid w:val="6D7864D5"/>
    <w:rsid w:val="70B16ECC"/>
    <w:rsid w:val="715722E9"/>
    <w:rsid w:val="71D4729F"/>
    <w:rsid w:val="737C77F2"/>
    <w:rsid w:val="78686D9A"/>
    <w:rsid w:val="787A2E6F"/>
    <w:rsid w:val="78A23E53"/>
    <w:rsid w:val="7D2175EE"/>
    <w:rsid w:val="7E5C92B1"/>
    <w:rsid w:val="7F1299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C5C3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F96"/>
    <w:pPr>
      <w:spacing w:after="120"/>
    </w:pPr>
    <w:rPr>
      <w:rFonts w:ascii="Arial" w:hAnsi="Arial"/>
      <w:sz w:val="24"/>
    </w:rPr>
  </w:style>
  <w:style w:type="paragraph" w:styleId="Heading1">
    <w:name w:val="heading 1"/>
    <w:basedOn w:val="Normal"/>
    <w:next w:val="Normal"/>
    <w:link w:val="Heading1Char"/>
    <w:uiPriority w:val="9"/>
    <w:qFormat/>
    <w:rsid w:val="00C45F96"/>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816B8C"/>
    <w:pPr>
      <w:keepNext/>
      <w:keepLines/>
      <w:pBdr>
        <w:bottom w:val="single" w:sz="4" w:space="1" w:color="7F7F7F" w:themeColor="text1" w:themeTint="80"/>
      </w:pBdr>
      <w:spacing w:before="240" w:after="80" w:line="240" w:lineRule="auto"/>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15F5E"/>
    <w:pPr>
      <w:spacing w:after="0" w:line="240" w:lineRule="auto"/>
      <w:contextualSpacing/>
    </w:pPr>
    <w:rPr>
      <w:rFonts w:ascii="Franklin Gothic Demi Cond" w:eastAsiaTheme="majorEastAsia" w:hAnsi="Franklin Gothic Demi Cond" w:cstheme="majorBidi"/>
      <w:spacing w:val="-10"/>
      <w:kern w:val="28"/>
      <w:sz w:val="48"/>
      <w:szCs w:val="56"/>
    </w:rPr>
  </w:style>
  <w:style w:type="character" w:customStyle="1" w:styleId="TitleChar">
    <w:name w:val="Title Char"/>
    <w:basedOn w:val="DefaultParagraphFont"/>
    <w:link w:val="Title"/>
    <w:uiPriority w:val="10"/>
    <w:rsid w:val="00815F5E"/>
    <w:rPr>
      <w:rFonts w:ascii="Franklin Gothic Demi Cond" w:eastAsiaTheme="majorEastAsia" w:hAnsi="Franklin Gothic Demi Cond" w:cstheme="majorBidi"/>
      <w:spacing w:val="-10"/>
      <w:kern w:val="28"/>
      <w:sz w:val="48"/>
      <w:szCs w:val="56"/>
    </w:rPr>
  </w:style>
  <w:style w:type="character" w:customStyle="1" w:styleId="Heading1Char">
    <w:name w:val="Heading 1 Char"/>
    <w:basedOn w:val="DefaultParagraphFont"/>
    <w:link w:val="Heading1"/>
    <w:uiPriority w:val="9"/>
    <w:rsid w:val="00C45F96"/>
    <w:rPr>
      <w:rFonts w:ascii="Arial" w:eastAsiaTheme="majorEastAsia" w:hAnsi="Arial" w:cstheme="majorBidi"/>
      <w:b/>
      <w:sz w:val="32"/>
      <w:szCs w:val="32"/>
    </w:rPr>
  </w:style>
  <w:style w:type="table" w:customStyle="1" w:styleId="NCTTable">
    <w:name w:val="NCT Table"/>
    <w:basedOn w:val="TableNormal"/>
    <w:uiPriority w:val="99"/>
    <w:rsid w:val="00CE54BF"/>
    <w:pPr>
      <w:spacing w:after="0" w:line="240" w:lineRule="auto"/>
    </w:pPr>
    <w:rPr>
      <w:rFonts w:eastAsiaTheme="minorEastAsia"/>
      <w:sz w:val="21"/>
      <w:szCs w:val="21"/>
    </w:rPr>
    <w:tblPr>
      <w:tblStyleRowBandSize w:val="1"/>
    </w:tblPr>
    <w:tblStylePr w:type="firstRow">
      <w:rPr>
        <w:rFonts w:ascii="Franklin Gothic Demi Cond" w:hAnsi="Franklin Gothic Demi Cond"/>
        <w:b/>
        <w:color w:val="FFFFFF" w:themeColor="background1"/>
        <w:sz w:val="28"/>
      </w:rPr>
      <w:tblPr/>
      <w:tcPr>
        <w:shd w:val="clear" w:color="auto" w:fill="494C5A"/>
      </w:tcPr>
    </w:tblStylePr>
    <w:tblStylePr w:type="firstCol">
      <w:rPr>
        <w:b/>
        <w:color w:val="auto"/>
      </w:rPr>
    </w:tblStylePr>
  </w:style>
  <w:style w:type="character" w:customStyle="1" w:styleId="Heading2Char">
    <w:name w:val="Heading 2 Char"/>
    <w:basedOn w:val="DefaultParagraphFont"/>
    <w:link w:val="Heading2"/>
    <w:uiPriority w:val="9"/>
    <w:rsid w:val="00816B8C"/>
    <w:rPr>
      <w:rFonts w:ascii="Arial" w:eastAsiaTheme="majorEastAsia" w:hAnsi="Arial" w:cstheme="majorBidi"/>
      <w:b/>
      <w:sz w:val="24"/>
      <w:szCs w:val="26"/>
    </w:rPr>
  </w:style>
  <w:style w:type="character" w:styleId="Hyperlink">
    <w:name w:val="Hyperlink"/>
    <w:basedOn w:val="DefaultParagraphFont"/>
    <w:uiPriority w:val="99"/>
    <w:unhideWhenUsed/>
    <w:rsid w:val="005B2AD8"/>
    <w:rPr>
      <w:color w:val="0563C1"/>
      <w:u w:val="single"/>
    </w:rPr>
  </w:style>
  <w:style w:type="paragraph" w:styleId="ListParagraph">
    <w:name w:val="List Paragraph"/>
    <w:basedOn w:val="Normal"/>
    <w:uiPriority w:val="34"/>
    <w:qFormat/>
    <w:rsid w:val="00962023"/>
    <w:pPr>
      <w:spacing w:after="80" w:line="240" w:lineRule="auto"/>
      <w:ind w:left="432"/>
    </w:pPr>
  </w:style>
  <w:style w:type="paragraph" w:styleId="Header">
    <w:name w:val="header"/>
    <w:basedOn w:val="Normal"/>
    <w:link w:val="HeaderChar"/>
    <w:uiPriority w:val="99"/>
    <w:unhideWhenUsed/>
    <w:rsid w:val="00E20E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E1F"/>
    <w:rPr>
      <w:rFonts w:ascii="Arial" w:hAnsi="Arial"/>
      <w:sz w:val="24"/>
    </w:rPr>
  </w:style>
  <w:style w:type="paragraph" w:styleId="Footer">
    <w:name w:val="footer"/>
    <w:basedOn w:val="Normal"/>
    <w:link w:val="FooterChar"/>
    <w:uiPriority w:val="99"/>
    <w:unhideWhenUsed/>
    <w:rsid w:val="00E20E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E1F"/>
    <w:rPr>
      <w:rFonts w:ascii="Arial" w:hAnsi="Arial"/>
      <w:sz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30F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FD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30FDA"/>
    <w:rPr>
      <w:b/>
      <w:bCs/>
    </w:rPr>
  </w:style>
  <w:style w:type="character" w:customStyle="1" w:styleId="CommentSubjectChar">
    <w:name w:val="Comment Subject Char"/>
    <w:basedOn w:val="CommentTextChar"/>
    <w:link w:val="CommentSubject"/>
    <w:uiPriority w:val="99"/>
    <w:semiHidden/>
    <w:rsid w:val="00F30FDA"/>
    <w:rPr>
      <w:rFonts w:ascii="Arial" w:hAnsi="Arial"/>
      <w:b/>
      <w:bCs/>
      <w:sz w:val="20"/>
      <w:szCs w:val="20"/>
    </w:rPr>
  </w:style>
  <w:style w:type="paragraph" w:styleId="Revision">
    <w:name w:val="Revision"/>
    <w:hidden/>
    <w:uiPriority w:val="99"/>
    <w:semiHidden/>
    <w:rsid w:val="00FB6818"/>
    <w:pPr>
      <w:spacing w:after="0" w:line="240" w:lineRule="auto"/>
    </w:pPr>
    <w:rPr>
      <w:rFonts w:ascii="Arial" w:hAnsi="Arial"/>
      <w:sz w:val="24"/>
    </w:rPr>
  </w:style>
  <w:style w:type="character" w:styleId="Strong">
    <w:name w:val="Strong"/>
    <w:basedOn w:val="DefaultParagraphFont"/>
    <w:uiPriority w:val="22"/>
    <w:qFormat/>
    <w:rsid w:val="00570C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349dd01-3727-4d5f-946f-f6a05669b588">
      <Terms xmlns="http://schemas.microsoft.com/office/infopath/2007/PartnerControls"/>
    </lcf76f155ced4ddcb4097134ff3c332f>
    <TaxCatchAll xmlns="50f2ab93-87e2-4829-8584-d71195557936" xsi:nil="true"/>
    <_ip_UnifiedCompliancePolicyProperties xmlns="http://schemas.microsoft.com/sharepoint/v3" xsi:nil="true"/>
    <ArchiverLinkFileType xmlns="0349dd01-3727-4d5f-946f-f6a05669b58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5E42A80443C04382E7B27CD3E2B6FB" ma:contentTypeVersion="59" ma:contentTypeDescription="Create a new document." ma:contentTypeScope="" ma:versionID="7811cffc802ee4860a821c7ba48abd94">
  <xsd:schema xmlns:xsd="http://www.w3.org/2001/XMLSchema" xmlns:xs="http://www.w3.org/2001/XMLSchema" xmlns:p="http://schemas.microsoft.com/office/2006/metadata/properties" xmlns:ns1="http://schemas.microsoft.com/sharepoint/v3" xmlns:ns2="50f2ab93-87e2-4829-8584-d71195557936" xmlns:ns3="0349dd01-3727-4d5f-946f-f6a05669b588" targetNamespace="http://schemas.microsoft.com/office/2006/metadata/properties" ma:root="true" ma:fieldsID="1aefb1bb621e345caef09beed60fb752" ns1:_="" ns2:_="" ns3:_="">
    <xsd:import namespace="http://schemas.microsoft.com/sharepoint/v3"/>
    <xsd:import namespace="50f2ab93-87e2-4829-8584-d71195557936"/>
    <xsd:import namespace="0349dd01-3727-4d5f-946f-f6a05669b5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Location" minOccurs="0"/>
                <xsd:element ref="ns3:MediaServiceBillingMetadata" minOccurs="0"/>
                <xsd:element ref="ns3: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f2ab93-87e2-4829-8584-d711955579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e93a7d7-38a5-4f43-aae5-794fae92a079}" ma:internalName="TaxCatchAll" ma:showField="CatchAllData" ma:web="50f2ab93-87e2-4829-8584-d711955579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49dd01-3727-4d5f-946f-f6a05669b5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837c2f1-5aef-4158-9f4d-c891953a27c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7" nillable="true" ma:displayName="Location" ma:description="" ma:indexed="true" ma:internalName="MediaServiceLocation"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ArchiverLinkFileType" ma:index="29" nillable="true" ma:displayName="ArchiverLinkFileType" ma:hidden="true" ma:internalName="ArchiverLinkFileTyp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3173C4-DDA5-490A-9AA6-F994642377CF}">
  <ds:schemaRefs>
    <ds:schemaRef ds:uri="0349dd01-3727-4d5f-946f-f6a05669b588"/>
    <ds:schemaRef ds:uri="http://schemas.microsoft.com/office/2006/documentManagement/types"/>
    <ds:schemaRef ds:uri="http://schemas.microsoft.com/office/2006/metadata/properties"/>
    <ds:schemaRef ds:uri="http://purl.org/dc/dcmitype/"/>
    <ds:schemaRef ds:uri="http://www.w3.org/XML/1998/namespace"/>
    <ds:schemaRef ds:uri="http://purl.org/dc/terms/"/>
    <ds:schemaRef ds:uri="50f2ab93-87e2-4829-8584-d71195557936"/>
    <ds:schemaRef ds:uri="http://schemas.microsoft.com/office/infopath/2007/PartnerControls"/>
    <ds:schemaRef ds:uri="http://purl.org/dc/elements/1.1/"/>
    <ds:schemaRef ds:uri="http://schemas.openxmlformats.org/package/2006/metadata/core-properties"/>
    <ds:schemaRef ds:uri="http://schemas.microsoft.com/sharepoint/v3"/>
  </ds:schemaRefs>
</ds:datastoreItem>
</file>

<file path=customXml/itemProps2.xml><?xml version="1.0" encoding="utf-8"?>
<ds:datastoreItem xmlns:ds="http://schemas.openxmlformats.org/officeDocument/2006/customXml" ds:itemID="{31502074-E338-4C37-835F-D3AC50C6A6A8}">
  <ds:schemaRefs>
    <ds:schemaRef ds:uri="http://schemas.microsoft.com/sharepoint/v3/contenttype/forms"/>
  </ds:schemaRefs>
</ds:datastoreItem>
</file>

<file path=customXml/itemProps3.xml><?xml version="1.0" encoding="utf-8"?>
<ds:datastoreItem xmlns:ds="http://schemas.openxmlformats.org/officeDocument/2006/customXml" ds:itemID="{E0F06CFB-6578-4D91-AFC4-0CB235029B1B}"/>
</file>

<file path=docProps/app.xml><?xml version="1.0" encoding="utf-8"?>
<Properties xmlns="http://schemas.openxmlformats.org/officeDocument/2006/extended-properties" xmlns:vt="http://schemas.openxmlformats.org/officeDocument/2006/docPropsVTypes">
  <Template>Normal</Template>
  <TotalTime>0</TotalTime>
  <Pages>3</Pages>
  <Words>756</Words>
  <Characters>4107</Characters>
  <Application>Microsoft Office Word</Application>
  <DocSecurity>0</DocSecurity>
  <Lines>55</Lines>
  <Paragraphs>37</Paragraphs>
  <ScaleCrop>false</ScaleCrop>
  <HeadingPairs>
    <vt:vector size="2" baseType="variant">
      <vt:variant>
        <vt:lpstr>Title</vt:lpstr>
      </vt:variant>
      <vt:variant>
        <vt:i4>1</vt:i4>
      </vt:variant>
    </vt:vector>
  </HeadingPairs>
  <TitlesOfParts>
    <vt:vector size="1" baseType="lpstr">
      <vt:lpstr>Notification Letter Template - English</vt:lpstr>
    </vt:vector>
  </TitlesOfParts>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Letter Template - English</dc:title>
  <dc:subject>This is the statewide testing notification letter template in English.</dc:subject>
  <cp:keywords/>
  <dc:description/>
  <cp:lastModifiedBy/>
  <cp:revision>1</cp:revision>
  <dcterms:created xsi:type="dcterms:W3CDTF">2025-04-24T19:00:00Z</dcterms:created>
  <dcterms:modified xsi:type="dcterms:W3CDTF">2025-11-06T18:59:00Z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0x0101005D5E42A80443C04382E7B27CD3E2B6FB</vt:lpwstr>
  </property>
  <property fmtid="{D5CDD505-2E9C-101B-9397-08002B2CF9AE}" pid="3" name="docLang">
    <vt:lpwstr>en</vt:lpwstr>
  </property>
  <property fmtid="{D5CDD505-2E9C-101B-9397-08002B2CF9AE}" pid="4" name="MediaServiceImageTags">
    <vt:lpwstr/>
  </property>
</Properties>
</file>