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F1BD6" w14:textId="5C4B279D" w:rsidR="00C45F96" w:rsidRPr="000D3EC1" w:rsidRDefault="00C45F96" w:rsidP="00C45F96">
      <w:pPr>
        <w:pStyle w:val="Heading1"/>
      </w:pPr>
      <w:r w:rsidRPr="000D3EC1">
        <w:rPr>
          <w:rFonts w:hint="eastAsia"/>
        </w:rPr>
        <w:t>Statewide Testing Notification Template</w:t>
      </w:r>
    </w:p>
    <w:p w14:paraId="474E539B" w14:textId="19B4F25F" w:rsidR="005B2AD8" w:rsidRPr="000D3EC1" w:rsidRDefault="005B2AD8" w:rsidP="005B2AD8">
      <w:r w:rsidRPr="000D3EC1">
        <w:rPr>
          <w:rFonts w:hint="eastAsia"/>
        </w:rPr>
        <w:t xml:space="preserve">California Department of Education </w:t>
      </w:r>
      <w:r w:rsidRPr="000D3EC1">
        <w:rPr>
          <w:rFonts w:hint="eastAsia"/>
        </w:rPr>
        <w:t>•</w:t>
      </w:r>
      <w:r w:rsidRPr="000D3EC1">
        <w:rPr>
          <w:rFonts w:hint="eastAsia"/>
        </w:rPr>
        <w:t xml:space="preserve"> April 2025</w:t>
      </w:r>
    </w:p>
    <w:p w14:paraId="2ABBA71A" w14:textId="638DD021" w:rsidR="00C45F96" w:rsidRPr="000D3EC1" w:rsidRDefault="000237CD" w:rsidP="00C45F96">
      <w:pPr>
        <w:pBdr>
          <w:bottom w:val="single" w:sz="6" w:space="1" w:color="auto"/>
        </w:pBdr>
        <w:rPr>
          <w:i/>
          <w:iCs/>
          <w:color w:val="404040" w:themeColor="text1" w:themeTint="BF"/>
        </w:rPr>
      </w:pPr>
      <w:r w:rsidRPr="000D3EC1">
        <w:rPr>
          <w:rFonts w:hint="eastAsia"/>
          <w:i/>
          <w:color w:val="404040" w:themeColor="text1" w:themeTint="BF"/>
        </w:rPr>
        <w:t>To meet state and federal obligations to inform parents of the year</w:t>
      </w:r>
      <w:r w:rsidRPr="000D3EC1">
        <w:rPr>
          <w:rFonts w:hint="eastAsia"/>
          <w:i/>
          <w:color w:val="404040" w:themeColor="text1" w:themeTint="BF"/>
        </w:rPr>
        <w:t>’</w:t>
      </w:r>
      <w:r w:rsidRPr="000D3EC1">
        <w:rPr>
          <w:rFonts w:hint="eastAsia"/>
          <w:i/>
          <w:color w:val="404040" w:themeColor="text1" w:themeTint="BF"/>
        </w:rPr>
        <w:t>s statewide assessments, including a parent</w:t>
      </w:r>
      <w:r w:rsidRPr="000D3EC1">
        <w:rPr>
          <w:rFonts w:hint="eastAsia"/>
          <w:i/>
          <w:color w:val="404040" w:themeColor="text1" w:themeTint="BF"/>
        </w:rPr>
        <w:t>’</w:t>
      </w:r>
      <w:r w:rsidRPr="000D3EC1">
        <w:rPr>
          <w:rFonts w:hint="eastAsia"/>
          <w:i/>
          <w:color w:val="404040" w:themeColor="text1" w:themeTint="BF"/>
        </w:rPr>
        <w:t>s right to exempt their child, local educational agencies and schools can insert this template language into a parent handbook or other annual parent notification document.</w:t>
      </w:r>
    </w:p>
    <w:p w14:paraId="7C06596C" w14:textId="1379AAD9" w:rsidR="00C45F96" w:rsidRPr="000D3EC1" w:rsidRDefault="00C45F96" w:rsidP="00C45F96">
      <w:r w:rsidRPr="000D3EC1">
        <w:rPr>
          <w:rFonts w:hint="eastAsia"/>
        </w:rPr>
        <w:t>每一年，加州學生都會參加幾項全州測驗。當與成績、課堂作業和教師觀察等其他衡量指標相結合時，這些測驗可以讓家人和教師更全面地瞭解孩子的學習情況。您可以透過成績來了解您的孩子在哪些方面表現良好，以及在哪些方面可能需要更多支持。</w:t>
      </w:r>
    </w:p>
    <w:p w14:paraId="1AA1814B" w14:textId="695C7C65" w:rsidR="00C45F96" w:rsidRPr="000D3EC1" w:rsidRDefault="00F65E24" w:rsidP="00C45F96">
      <w:r w:rsidRPr="000D3EC1">
        <w:rPr>
          <w:rFonts w:hint="eastAsia"/>
        </w:rPr>
        <w:t>您的孩子可能正在參加加州學生表現與進度評估</w:t>
      </w:r>
      <w:r w:rsidRPr="000D3EC1">
        <w:rPr>
          <w:rFonts w:hint="eastAsia"/>
        </w:rPr>
        <w:t xml:space="preserve"> (CAASPP)</w:t>
      </w:r>
      <w:r w:rsidRPr="000D3EC1">
        <w:rPr>
          <w:rFonts w:hint="eastAsia"/>
        </w:rPr>
        <w:t>、加州英語能力評估測驗</w:t>
      </w:r>
      <w:r w:rsidRPr="000D3EC1">
        <w:rPr>
          <w:rFonts w:hint="eastAsia"/>
        </w:rPr>
        <w:t xml:space="preserve"> (ELPAC) </w:t>
      </w:r>
      <w:r w:rsidRPr="000D3EC1">
        <w:rPr>
          <w:rFonts w:hint="eastAsia"/>
        </w:rPr>
        <w:t>以及體適能測驗評估之中的一樣或多樣活動。根據《加州</w:t>
      </w:r>
      <w:r w:rsidRPr="000D3EC1">
        <w:rPr>
          <w:rFonts w:hint="eastAsia"/>
          <w:i/>
        </w:rPr>
        <w:t>教育法典</w:t>
      </w:r>
      <w:r w:rsidRPr="000D3EC1">
        <w:rPr>
          <w:rFonts w:hint="eastAsia"/>
        </w:rPr>
        <w:t>》</w:t>
      </w:r>
      <w:r w:rsidRPr="000D3EC1">
        <w:rPr>
          <w:rFonts w:hint="eastAsia"/>
        </w:rPr>
        <w:t xml:space="preserve">(California Education Code) </w:t>
      </w:r>
      <w:r w:rsidRPr="000D3EC1">
        <w:rPr>
          <w:rFonts w:hint="eastAsia"/>
        </w:rPr>
        <w:t>第</w:t>
      </w:r>
      <w:r w:rsidRPr="000D3EC1">
        <w:rPr>
          <w:rFonts w:hint="eastAsia"/>
        </w:rPr>
        <w:t xml:space="preserve"> 60615 </w:t>
      </w:r>
      <w:r w:rsidRPr="000D3EC1">
        <w:rPr>
          <w:rFonts w:hint="eastAsia"/>
        </w:rPr>
        <w:t>節，家長／監護人可以每年向學校提交書面請求，讓子女免於任何或所有</w:t>
      </w:r>
      <w:r w:rsidRPr="000D3EC1">
        <w:rPr>
          <w:rFonts w:hint="eastAsia"/>
        </w:rPr>
        <w:t xml:space="preserve"> CAASPP </w:t>
      </w:r>
      <w:r w:rsidRPr="000D3EC1">
        <w:rPr>
          <w:rFonts w:hint="eastAsia"/>
        </w:rPr>
        <w:t>評估。</w:t>
      </w:r>
      <w:r w:rsidRPr="000D3EC1">
        <w:rPr>
          <w:rFonts w:hint="eastAsia"/>
        </w:rPr>
        <w:t xml:space="preserve">ELPAC </w:t>
      </w:r>
      <w:r w:rsidRPr="000D3EC1">
        <w:rPr>
          <w:rFonts w:hint="eastAsia"/>
        </w:rPr>
        <w:t>或體適能測驗不設豁免。</w:t>
      </w:r>
    </w:p>
    <w:p w14:paraId="40E9D3DE" w14:textId="4030A8D2" w:rsidR="00C45F96" w:rsidRPr="000D3EC1" w:rsidRDefault="00382A0A" w:rsidP="00C45F96">
      <w:pPr>
        <w:pStyle w:val="Heading2"/>
      </w:pPr>
      <w:r w:rsidRPr="000D3EC1">
        <w:rPr>
          <w:rFonts w:hint="eastAsia"/>
        </w:rPr>
        <w:t>CAASPP</w:t>
      </w:r>
      <w:r w:rsidRPr="000D3EC1">
        <w:rPr>
          <w:rFonts w:hint="eastAsia"/>
        </w:rPr>
        <w:t>：</w:t>
      </w:r>
      <w:r w:rsidRPr="000D3EC1">
        <w:rPr>
          <w:rFonts w:hint="eastAsia"/>
        </w:rPr>
        <w:t>Smarter Balanced Assessments for English Language Arts/Literacy (ELA) and Math</w:t>
      </w:r>
    </w:p>
    <w:p w14:paraId="6571B946" w14:textId="46814498" w:rsidR="00C45F96" w:rsidRPr="000D3EC1" w:rsidRDefault="00C45F96" w:rsidP="00816B8C">
      <w:pPr>
        <w:pStyle w:val="ListParagraph"/>
      </w:pPr>
      <w:r w:rsidRPr="000D3EC1">
        <w:rPr>
          <w:rStyle w:val="Strong"/>
          <w:rFonts w:hint="eastAsia"/>
        </w:rPr>
        <w:t>誰能參加這些測驗？</w:t>
      </w:r>
      <w:r w:rsidRPr="000D3EC1">
        <w:rPr>
          <w:rFonts w:hint="eastAsia"/>
        </w:rPr>
        <w:t>學生會在</w:t>
      </w:r>
      <w:r w:rsidRPr="000D3EC1">
        <w:rPr>
          <w:rFonts w:hint="eastAsia"/>
        </w:rPr>
        <w:t xml:space="preserve"> 3-8 </w:t>
      </w:r>
      <w:r w:rsidRPr="000D3EC1">
        <w:rPr>
          <w:rFonts w:hint="eastAsia"/>
        </w:rPr>
        <w:t>年級以及</w:t>
      </w:r>
      <w:r w:rsidRPr="000D3EC1">
        <w:rPr>
          <w:rFonts w:hint="eastAsia"/>
        </w:rPr>
        <w:t xml:space="preserve"> 11 </w:t>
      </w:r>
      <w:r w:rsidRPr="000D3EC1">
        <w:rPr>
          <w:rFonts w:hint="eastAsia"/>
        </w:rPr>
        <w:t>年級時接受這些測驗。</w:t>
      </w:r>
    </w:p>
    <w:p w14:paraId="56DD9329" w14:textId="2ED9B836" w:rsidR="00C45F96" w:rsidRPr="000D3EC1" w:rsidRDefault="00C45F96" w:rsidP="00816B8C">
      <w:pPr>
        <w:pStyle w:val="ListParagraph"/>
      </w:pPr>
      <w:r w:rsidRPr="000D3EC1">
        <w:rPr>
          <w:rStyle w:val="Strong"/>
          <w:rFonts w:hint="eastAsia"/>
        </w:rPr>
        <w:t>什麼樣的測驗形式？</w:t>
      </w:r>
      <w:r w:rsidRPr="000D3EC1">
        <w:rPr>
          <w:rFonts w:hint="eastAsia"/>
        </w:rPr>
        <w:t>智能均衡評估為線上測驗。</w:t>
      </w:r>
    </w:p>
    <w:p w14:paraId="0D6378D8" w14:textId="0C0EEBED" w:rsidR="00C45F96" w:rsidRPr="000D3EC1" w:rsidRDefault="00401632" w:rsidP="00816B8C">
      <w:pPr>
        <w:pStyle w:val="ListParagraph"/>
      </w:pPr>
      <w:r w:rsidRPr="000D3EC1">
        <w:rPr>
          <w:rStyle w:val="Strong"/>
          <w:rFonts w:hint="eastAsia"/>
        </w:rPr>
        <w:t>測驗有哪些標準？</w:t>
      </w:r>
      <w:r w:rsidRPr="000D3EC1">
        <w:rPr>
          <w:rFonts w:hint="eastAsia"/>
        </w:rPr>
        <w:t>測驗標準為西班牙語加州共同核心州立標準。</w:t>
      </w:r>
    </w:p>
    <w:p w14:paraId="4E1E5D55" w14:textId="30D0B98E" w:rsidR="00F664BB" w:rsidRPr="000D3EC1" w:rsidRDefault="00382A0A" w:rsidP="00F664BB">
      <w:pPr>
        <w:pStyle w:val="Heading2"/>
      </w:pPr>
      <w:r w:rsidRPr="000D3EC1">
        <w:rPr>
          <w:rFonts w:hint="eastAsia"/>
        </w:rPr>
        <w:t>CAASPP</w:t>
      </w:r>
      <w:r w:rsidRPr="000D3EC1">
        <w:rPr>
          <w:rFonts w:hint="eastAsia"/>
        </w:rPr>
        <w:t>：</w:t>
      </w:r>
      <w:r w:rsidRPr="000D3EC1">
        <w:rPr>
          <w:rFonts w:hint="eastAsia"/>
        </w:rPr>
        <w:t>California Alternate Assessments (CAAs) for ELA and Math</w:t>
      </w:r>
    </w:p>
    <w:p w14:paraId="7DEF65A2" w14:textId="0A306827" w:rsidR="00F664BB" w:rsidRPr="000D3EC1" w:rsidRDefault="00F664BB" w:rsidP="00816B8C">
      <w:pPr>
        <w:pStyle w:val="ListParagraph"/>
      </w:pPr>
      <w:r w:rsidRPr="000D3EC1">
        <w:rPr>
          <w:rStyle w:val="Strong"/>
          <w:rFonts w:hint="eastAsia"/>
        </w:rPr>
        <w:t>誰能參加這些測驗？</w:t>
      </w:r>
      <w:r w:rsidRPr="000D3EC1">
        <w:rPr>
          <w:rFonts w:hint="eastAsia"/>
        </w:rPr>
        <w:t>如果學生的個別化教育計劃</w:t>
      </w:r>
      <w:r w:rsidRPr="000D3EC1">
        <w:rPr>
          <w:rFonts w:hint="eastAsia"/>
        </w:rPr>
        <w:t xml:space="preserve"> (IEP) </w:t>
      </w:r>
      <w:r w:rsidRPr="000D3EC1">
        <w:rPr>
          <w:rFonts w:hint="eastAsia"/>
        </w:rPr>
        <w:t>指出需使用替代評估，則會在</w:t>
      </w:r>
      <w:r w:rsidRPr="000D3EC1">
        <w:rPr>
          <w:rFonts w:hint="eastAsia"/>
        </w:rPr>
        <w:t xml:space="preserve"> 3</w:t>
      </w:r>
      <w:r w:rsidRPr="000D3EC1">
        <w:rPr>
          <w:rFonts w:hint="eastAsia"/>
        </w:rPr>
        <w:t>–</w:t>
      </w:r>
      <w:r w:rsidRPr="000D3EC1">
        <w:rPr>
          <w:rFonts w:hint="eastAsia"/>
        </w:rPr>
        <w:t xml:space="preserve">8 </w:t>
      </w:r>
      <w:r w:rsidRPr="000D3EC1">
        <w:rPr>
          <w:rFonts w:hint="eastAsia"/>
        </w:rPr>
        <w:t>年級和</w:t>
      </w:r>
      <w:r w:rsidRPr="000D3EC1">
        <w:rPr>
          <w:rFonts w:hint="eastAsia"/>
        </w:rPr>
        <w:t xml:space="preserve"> 11 </w:t>
      </w:r>
      <w:r w:rsidRPr="000D3EC1">
        <w:rPr>
          <w:rFonts w:hint="eastAsia"/>
        </w:rPr>
        <w:t>年級時接受測驗。</w:t>
      </w:r>
    </w:p>
    <w:p w14:paraId="641AFD4C" w14:textId="08F9D3D6" w:rsidR="00F664BB" w:rsidRPr="000D3EC1" w:rsidRDefault="00F664BB" w:rsidP="00816B8C">
      <w:pPr>
        <w:pStyle w:val="ListParagraph"/>
      </w:pPr>
      <w:r w:rsidRPr="000D3EC1">
        <w:rPr>
          <w:rStyle w:val="Strong"/>
          <w:rFonts w:hint="eastAsia"/>
        </w:rPr>
        <w:t>什麼樣的測驗形式？</w:t>
      </w:r>
      <w:r w:rsidRPr="000D3EC1">
        <w:rPr>
          <w:rFonts w:hint="eastAsia"/>
        </w:rPr>
        <w:t xml:space="preserve">ELA </w:t>
      </w:r>
      <w:r w:rsidRPr="000D3EC1">
        <w:rPr>
          <w:rFonts w:hint="eastAsia"/>
        </w:rPr>
        <w:t>和數學科的</w:t>
      </w:r>
      <w:r w:rsidRPr="000D3EC1">
        <w:rPr>
          <w:rFonts w:hint="eastAsia"/>
        </w:rPr>
        <w:t xml:space="preserve"> CAA </w:t>
      </w:r>
      <w:r w:rsidRPr="000D3EC1">
        <w:rPr>
          <w:rFonts w:hint="eastAsia"/>
        </w:rPr>
        <w:t>是線上測驗，由熟悉學生的測驗考官以一對一方式進行。</w:t>
      </w:r>
    </w:p>
    <w:p w14:paraId="7A7439C7" w14:textId="4B0A5180" w:rsidR="00F664BB" w:rsidRPr="000D3EC1" w:rsidRDefault="00401632" w:rsidP="00816B8C">
      <w:pPr>
        <w:pStyle w:val="ListParagraph"/>
      </w:pPr>
      <w:r w:rsidRPr="000D3EC1">
        <w:rPr>
          <w:rStyle w:val="Strong"/>
          <w:rFonts w:hint="eastAsia"/>
        </w:rPr>
        <w:t>測驗有哪些標準？</w:t>
      </w:r>
      <w:r w:rsidRPr="000D3EC1">
        <w:rPr>
          <w:rFonts w:hint="eastAsia"/>
        </w:rPr>
        <w:t>測驗對象為透過核心內容連接的加州共同核心州立標準。</w:t>
      </w:r>
    </w:p>
    <w:p w14:paraId="3C1FADFE" w14:textId="3C8C8823" w:rsidR="00C45F96" w:rsidRPr="000D3EC1" w:rsidRDefault="00382A0A" w:rsidP="00C45F96">
      <w:pPr>
        <w:pStyle w:val="Heading2"/>
      </w:pPr>
      <w:r w:rsidRPr="000D3EC1">
        <w:rPr>
          <w:rFonts w:hint="eastAsia"/>
        </w:rPr>
        <w:t>CAASPP</w:t>
      </w:r>
      <w:r w:rsidRPr="000D3EC1">
        <w:rPr>
          <w:rFonts w:hint="eastAsia"/>
        </w:rPr>
        <w:t>：加州科學測驗</w:t>
      </w:r>
      <w:r w:rsidRPr="000D3EC1">
        <w:rPr>
          <w:rFonts w:hint="eastAsia"/>
        </w:rPr>
        <w:t xml:space="preserve"> (CAST)</w:t>
      </w:r>
    </w:p>
    <w:p w14:paraId="2662B39B" w14:textId="30870AC2" w:rsidR="00C45F96" w:rsidRPr="000D3EC1" w:rsidRDefault="00C45F96" w:rsidP="00E940B8">
      <w:pPr>
        <w:pStyle w:val="ListParagraph"/>
      </w:pPr>
      <w:r w:rsidRPr="000D3EC1">
        <w:rPr>
          <w:rStyle w:val="Strong"/>
          <w:rFonts w:hint="eastAsia"/>
        </w:rPr>
        <w:t>誰能參加該測驗？</w:t>
      </w:r>
      <w:r w:rsidRPr="000D3EC1">
        <w:rPr>
          <w:rFonts w:hint="eastAsia"/>
        </w:rPr>
        <w:t>學生在</w:t>
      </w:r>
      <w:r w:rsidRPr="000D3EC1">
        <w:rPr>
          <w:rFonts w:hint="eastAsia"/>
        </w:rPr>
        <w:t xml:space="preserve"> 5 </w:t>
      </w:r>
      <w:r w:rsidRPr="000D3EC1">
        <w:rPr>
          <w:rFonts w:hint="eastAsia"/>
        </w:rPr>
        <w:t>和</w:t>
      </w:r>
      <w:r w:rsidRPr="000D3EC1">
        <w:rPr>
          <w:rFonts w:hint="eastAsia"/>
        </w:rPr>
        <w:t xml:space="preserve"> 8 </w:t>
      </w:r>
      <w:r w:rsidRPr="000D3EC1">
        <w:rPr>
          <w:rFonts w:hint="eastAsia"/>
        </w:rPr>
        <w:t>年級參加</w:t>
      </w:r>
      <w:r w:rsidRPr="000D3EC1">
        <w:rPr>
          <w:rFonts w:hint="eastAsia"/>
        </w:rPr>
        <w:t xml:space="preserve"> CAST</w:t>
      </w:r>
      <w:r w:rsidRPr="000D3EC1">
        <w:rPr>
          <w:rFonts w:hint="eastAsia"/>
        </w:rPr>
        <w:t>，還有一次在高中</w:t>
      </w:r>
      <w:r w:rsidRPr="000D3EC1">
        <w:rPr>
          <w:rFonts w:hint="eastAsia"/>
        </w:rPr>
        <w:t xml:space="preserve"> 10</w:t>
      </w:r>
      <w:r w:rsidRPr="000D3EC1">
        <w:rPr>
          <w:rFonts w:hint="eastAsia"/>
        </w:rPr>
        <w:t>、</w:t>
      </w:r>
      <w:r w:rsidRPr="000D3EC1">
        <w:rPr>
          <w:rFonts w:hint="eastAsia"/>
        </w:rPr>
        <w:t xml:space="preserve">11 </w:t>
      </w:r>
      <w:r w:rsidRPr="000D3EC1">
        <w:rPr>
          <w:rFonts w:hint="eastAsia"/>
        </w:rPr>
        <w:t>或</w:t>
      </w:r>
      <w:r w:rsidRPr="000D3EC1">
        <w:rPr>
          <w:rFonts w:hint="eastAsia"/>
        </w:rPr>
        <w:t xml:space="preserve"> 12 </w:t>
      </w:r>
      <w:r w:rsidRPr="000D3EC1">
        <w:rPr>
          <w:rFonts w:hint="eastAsia"/>
        </w:rPr>
        <w:t>年級。</w:t>
      </w:r>
    </w:p>
    <w:p w14:paraId="3390FBFB" w14:textId="30BDD0ED" w:rsidR="00C45F96" w:rsidRPr="000D3EC1" w:rsidRDefault="00C45F96" w:rsidP="00E940B8">
      <w:pPr>
        <w:pStyle w:val="ListParagraph"/>
      </w:pPr>
      <w:r w:rsidRPr="000D3EC1">
        <w:rPr>
          <w:rStyle w:val="Strong"/>
          <w:rFonts w:hint="eastAsia"/>
        </w:rPr>
        <w:t>什麼樣的測驗形式？</w:t>
      </w:r>
      <w:r w:rsidRPr="000D3EC1">
        <w:rPr>
          <w:rFonts w:hint="eastAsia"/>
        </w:rPr>
        <w:t xml:space="preserve">CAST </w:t>
      </w:r>
      <w:r w:rsidRPr="000D3EC1">
        <w:rPr>
          <w:rFonts w:hint="eastAsia"/>
        </w:rPr>
        <w:t>是線上測驗。</w:t>
      </w:r>
    </w:p>
    <w:p w14:paraId="5C1F8846" w14:textId="2A7658CC" w:rsidR="00C45F96" w:rsidRPr="000D3EC1" w:rsidRDefault="00401632" w:rsidP="00E940B8">
      <w:pPr>
        <w:pStyle w:val="ListParagraph"/>
      </w:pPr>
      <w:r w:rsidRPr="000D3EC1">
        <w:rPr>
          <w:rStyle w:val="Strong"/>
          <w:rFonts w:hint="eastAsia"/>
        </w:rPr>
        <w:t>測驗有哪些標準？</w:t>
      </w:r>
      <w:r w:rsidRPr="000D3EC1">
        <w:rPr>
          <w:rFonts w:hint="eastAsia"/>
        </w:rPr>
        <w:t>測驗標準為加州下世代科學標準</w:t>
      </w:r>
      <w:r w:rsidRPr="000D3EC1">
        <w:rPr>
          <w:rFonts w:hint="eastAsia"/>
        </w:rPr>
        <w:t xml:space="preserve"> (CANGSS)</w:t>
      </w:r>
      <w:r w:rsidRPr="000D3EC1">
        <w:rPr>
          <w:rFonts w:hint="eastAsia"/>
        </w:rPr>
        <w:t>。</w:t>
      </w:r>
    </w:p>
    <w:p w14:paraId="7C135A2A" w14:textId="637C53D3" w:rsidR="00C45F96" w:rsidRPr="000D3EC1" w:rsidRDefault="00382A0A" w:rsidP="00C45F96">
      <w:pPr>
        <w:pStyle w:val="Heading2"/>
      </w:pPr>
      <w:r w:rsidRPr="000D3EC1">
        <w:rPr>
          <w:rFonts w:hint="eastAsia"/>
        </w:rPr>
        <w:t>CAASPP</w:t>
      </w:r>
      <w:r w:rsidRPr="000D3EC1">
        <w:rPr>
          <w:rFonts w:hint="eastAsia"/>
        </w:rPr>
        <w:t>：</w:t>
      </w:r>
      <w:r w:rsidRPr="000D3EC1">
        <w:rPr>
          <w:rFonts w:hint="eastAsia"/>
        </w:rPr>
        <w:t xml:space="preserve">California Alternate Assessment (CAA) for </w:t>
      </w:r>
      <w:proofErr w:type="gramStart"/>
      <w:r w:rsidRPr="000D3EC1">
        <w:rPr>
          <w:rFonts w:hint="eastAsia"/>
        </w:rPr>
        <w:t>Science</w:t>
      </w:r>
      <w:proofErr w:type="gramEnd"/>
    </w:p>
    <w:p w14:paraId="0D76EDBB" w14:textId="0C495B2E" w:rsidR="00C45F96" w:rsidRPr="000D3EC1" w:rsidRDefault="00C45F96" w:rsidP="00E940B8">
      <w:pPr>
        <w:pStyle w:val="ListParagraph"/>
      </w:pPr>
      <w:r w:rsidRPr="000D3EC1">
        <w:rPr>
          <w:rStyle w:val="Strong"/>
          <w:rFonts w:hint="eastAsia"/>
        </w:rPr>
        <w:t>誰能參加該測驗？</w:t>
      </w:r>
      <w:r w:rsidRPr="000D3EC1">
        <w:rPr>
          <w:rFonts w:hint="eastAsia"/>
        </w:rPr>
        <w:t>學生透過其</w:t>
      </w:r>
      <w:r w:rsidRPr="000D3EC1">
        <w:rPr>
          <w:rFonts w:hint="eastAsia"/>
        </w:rPr>
        <w:t xml:space="preserve"> IEP </w:t>
      </w:r>
      <w:r w:rsidRPr="000D3EC1">
        <w:rPr>
          <w:rFonts w:hint="eastAsia"/>
        </w:rPr>
        <w:t>確認替代評估之用途，在</w:t>
      </w:r>
      <w:r w:rsidRPr="000D3EC1">
        <w:rPr>
          <w:rFonts w:hint="eastAsia"/>
        </w:rPr>
        <w:t xml:space="preserve"> 5 </w:t>
      </w:r>
      <w:r w:rsidRPr="000D3EC1">
        <w:rPr>
          <w:rFonts w:hint="eastAsia"/>
        </w:rPr>
        <w:t>和</w:t>
      </w:r>
      <w:r w:rsidRPr="000D3EC1">
        <w:rPr>
          <w:rFonts w:hint="eastAsia"/>
        </w:rPr>
        <w:t xml:space="preserve"> 8 </w:t>
      </w:r>
      <w:r w:rsidRPr="000D3EC1">
        <w:rPr>
          <w:rFonts w:hint="eastAsia"/>
        </w:rPr>
        <w:t>年級參加科學</w:t>
      </w:r>
      <w:r w:rsidRPr="000D3EC1">
        <w:rPr>
          <w:rFonts w:hint="eastAsia"/>
        </w:rPr>
        <w:t xml:space="preserve"> CAA</w:t>
      </w:r>
      <w:r w:rsidRPr="000D3EC1">
        <w:rPr>
          <w:rFonts w:hint="eastAsia"/>
        </w:rPr>
        <w:t>，還有一次在高中</w:t>
      </w:r>
      <w:r w:rsidRPr="000D3EC1">
        <w:rPr>
          <w:rFonts w:hint="eastAsia"/>
        </w:rPr>
        <w:t xml:space="preserve"> 10</w:t>
      </w:r>
      <w:r w:rsidRPr="000D3EC1">
        <w:rPr>
          <w:rFonts w:hint="eastAsia"/>
        </w:rPr>
        <w:t>、</w:t>
      </w:r>
      <w:r w:rsidRPr="000D3EC1">
        <w:rPr>
          <w:rFonts w:hint="eastAsia"/>
        </w:rPr>
        <w:t xml:space="preserve">11 </w:t>
      </w:r>
      <w:r w:rsidRPr="000D3EC1">
        <w:rPr>
          <w:rFonts w:hint="eastAsia"/>
        </w:rPr>
        <w:t>或</w:t>
      </w:r>
      <w:r w:rsidRPr="000D3EC1">
        <w:rPr>
          <w:rFonts w:hint="eastAsia"/>
        </w:rPr>
        <w:t xml:space="preserve"> 12 </w:t>
      </w:r>
      <w:r w:rsidRPr="000D3EC1">
        <w:rPr>
          <w:rFonts w:hint="eastAsia"/>
        </w:rPr>
        <w:t>年級。</w:t>
      </w:r>
    </w:p>
    <w:p w14:paraId="268AC4C6" w14:textId="77777777" w:rsidR="00C45F96" w:rsidRPr="000D3EC1" w:rsidRDefault="00C45F96" w:rsidP="00E940B8">
      <w:pPr>
        <w:pStyle w:val="ListParagraph"/>
      </w:pPr>
      <w:r w:rsidRPr="000D3EC1">
        <w:rPr>
          <w:rStyle w:val="Strong"/>
          <w:rFonts w:hint="eastAsia"/>
        </w:rPr>
        <w:t>什麼樣的測驗形式？</w:t>
      </w:r>
      <w:r w:rsidRPr="000D3EC1">
        <w:rPr>
          <w:rFonts w:hint="eastAsia"/>
        </w:rPr>
        <w:t>科學</w:t>
      </w:r>
      <w:r w:rsidRPr="000D3EC1">
        <w:rPr>
          <w:rFonts w:hint="eastAsia"/>
        </w:rPr>
        <w:t xml:space="preserve"> CAA </w:t>
      </w:r>
      <w:r w:rsidRPr="000D3EC1">
        <w:rPr>
          <w:rFonts w:hint="eastAsia"/>
        </w:rPr>
        <w:t>是一系列四項績效任務，可以隨著內容教授全年進行。</w:t>
      </w:r>
    </w:p>
    <w:p w14:paraId="34ABAF5B" w14:textId="2462D7C7" w:rsidR="00C45F96" w:rsidRPr="000D3EC1" w:rsidRDefault="00AF7581" w:rsidP="00E940B8">
      <w:pPr>
        <w:pStyle w:val="ListParagraph"/>
      </w:pPr>
      <w:r w:rsidRPr="000D3EC1">
        <w:rPr>
          <w:rStyle w:val="Strong"/>
          <w:rFonts w:hint="eastAsia"/>
        </w:rPr>
        <w:t>測驗有哪些標準？</w:t>
      </w:r>
      <w:r w:rsidRPr="000D3EC1">
        <w:rPr>
          <w:rFonts w:hint="eastAsia"/>
        </w:rPr>
        <w:t>測驗標準為從</w:t>
      </w:r>
      <w:r w:rsidRPr="000D3EC1">
        <w:rPr>
          <w:rFonts w:hint="eastAsia"/>
        </w:rPr>
        <w:t xml:space="preserve"> CANGSS </w:t>
      </w:r>
      <w:r w:rsidRPr="000D3EC1">
        <w:rPr>
          <w:rFonts w:hint="eastAsia"/>
        </w:rPr>
        <w:t>衍生出的替代成績標準。</w:t>
      </w:r>
    </w:p>
    <w:p w14:paraId="3972FE37" w14:textId="2395440B" w:rsidR="00C45F96" w:rsidRPr="000D3EC1" w:rsidRDefault="00382A0A" w:rsidP="00C45F96">
      <w:pPr>
        <w:pStyle w:val="Heading2"/>
      </w:pPr>
      <w:r w:rsidRPr="000D3EC1">
        <w:rPr>
          <w:rFonts w:hint="eastAsia"/>
        </w:rPr>
        <w:t>CAASPP</w:t>
      </w:r>
      <w:r w:rsidRPr="000D3EC1">
        <w:rPr>
          <w:rFonts w:hint="eastAsia"/>
        </w:rPr>
        <w:t>：</w:t>
      </w:r>
      <w:r w:rsidRPr="000D3EC1">
        <w:rPr>
          <w:rFonts w:hint="eastAsia"/>
        </w:rPr>
        <w:t>California Spanish Assessment (CSA)</w:t>
      </w:r>
    </w:p>
    <w:p w14:paraId="0B8F5AC0" w14:textId="539174AC" w:rsidR="00C45F96" w:rsidRPr="000D3EC1" w:rsidRDefault="00C45F96" w:rsidP="00E940B8">
      <w:pPr>
        <w:pStyle w:val="ListParagraph"/>
      </w:pPr>
      <w:r w:rsidRPr="000D3EC1">
        <w:rPr>
          <w:rStyle w:val="Strong"/>
          <w:rFonts w:hint="eastAsia"/>
        </w:rPr>
        <w:t>誰能參加該測驗？</w:t>
      </w:r>
      <w:r w:rsidRPr="000D3EC1">
        <w:rPr>
          <w:rFonts w:hint="eastAsia"/>
        </w:rPr>
        <w:t xml:space="preserve">CSA </w:t>
      </w:r>
      <w:r w:rsidRPr="000D3EC1">
        <w:rPr>
          <w:rFonts w:hint="eastAsia"/>
        </w:rPr>
        <w:t>是</w:t>
      </w:r>
      <w:r w:rsidRPr="000D3EC1">
        <w:rPr>
          <w:rFonts w:hint="eastAsia"/>
        </w:rPr>
        <w:t xml:space="preserve"> 3-12 </w:t>
      </w:r>
      <w:r w:rsidRPr="000D3EC1">
        <w:rPr>
          <w:rFonts w:hint="eastAsia"/>
        </w:rPr>
        <w:t>年級學生的選修測驗，用於測驗其西班牙語的閱讀、聽力和寫作技巧。</w:t>
      </w:r>
    </w:p>
    <w:p w14:paraId="15993844" w14:textId="77777777" w:rsidR="00C45F96" w:rsidRPr="000D3EC1" w:rsidRDefault="00C45F96" w:rsidP="00E940B8">
      <w:pPr>
        <w:pStyle w:val="ListParagraph"/>
      </w:pPr>
      <w:r w:rsidRPr="000D3EC1">
        <w:rPr>
          <w:rStyle w:val="Strong"/>
          <w:rFonts w:hint="eastAsia"/>
        </w:rPr>
        <w:t>什麼樣的測驗形式？</w:t>
      </w:r>
      <w:r w:rsidRPr="000D3EC1">
        <w:rPr>
          <w:rFonts w:hint="eastAsia"/>
        </w:rPr>
        <w:t xml:space="preserve">CSA </w:t>
      </w:r>
      <w:r w:rsidRPr="000D3EC1">
        <w:rPr>
          <w:rFonts w:hint="eastAsia"/>
        </w:rPr>
        <w:t>是線上測驗。</w:t>
      </w:r>
    </w:p>
    <w:p w14:paraId="32104B3E" w14:textId="2D58EC69" w:rsidR="00C45F96" w:rsidRPr="000D3EC1" w:rsidRDefault="00A303B7" w:rsidP="00E940B8">
      <w:pPr>
        <w:pStyle w:val="ListParagraph"/>
      </w:pPr>
      <w:r w:rsidRPr="000D3EC1">
        <w:rPr>
          <w:rStyle w:val="Strong"/>
          <w:rFonts w:hint="eastAsia"/>
        </w:rPr>
        <w:t>測驗有哪些標準？</w:t>
      </w:r>
      <w:r w:rsidRPr="000D3EC1">
        <w:rPr>
          <w:rFonts w:hint="eastAsia"/>
        </w:rPr>
        <w:t>測驗標準為西班牙語加州共同核心州立標準。</w:t>
      </w:r>
    </w:p>
    <w:p w14:paraId="36234864" w14:textId="0E612E6D" w:rsidR="00C45F96" w:rsidRPr="000D3EC1" w:rsidRDefault="00C45F96" w:rsidP="00C45F96">
      <w:pPr>
        <w:pStyle w:val="Heading2"/>
      </w:pPr>
      <w:r w:rsidRPr="000D3EC1">
        <w:rPr>
          <w:rFonts w:hint="eastAsia"/>
        </w:rPr>
        <w:t>ELPAC</w:t>
      </w:r>
    </w:p>
    <w:p w14:paraId="029CE705" w14:textId="77777777" w:rsidR="00C45F96" w:rsidRPr="000D3EC1" w:rsidRDefault="00C45F96" w:rsidP="00E940B8">
      <w:pPr>
        <w:pStyle w:val="ListParagraph"/>
      </w:pPr>
      <w:r w:rsidRPr="000D3EC1">
        <w:rPr>
          <w:rStyle w:val="Strong"/>
          <w:rFonts w:hint="eastAsia"/>
        </w:rPr>
        <w:t>誰能參加該測驗？</w:t>
      </w:r>
      <w:r w:rsidRPr="000D3EC1">
        <w:rPr>
          <w:rFonts w:hint="eastAsia"/>
        </w:rPr>
        <w:t>母語調查列出英語除外的語言，參加母語調查的學生將參加首次測驗，確認學生的英語程度為學習者或初階英語流暢度。英語程度被評為學習者的學生，每年均須參與</w:t>
      </w:r>
      <w:r w:rsidRPr="000D3EC1">
        <w:rPr>
          <w:rFonts w:hint="eastAsia"/>
        </w:rPr>
        <w:t xml:space="preserve"> ELPAC </w:t>
      </w:r>
      <w:r w:rsidRPr="000D3EC1">
        <w:rPr>
          <w:rFonts w:hint="eastAsia"/>
        </w:rPr>
        <w:t>總結評估，直至英語程度被重新評定為精通。</w:t>
      </w:r>
    </w:p>
    <w:p w14:paraId="58575141" w14:textId="77777777" w:rsidR="00C45F96" w:rsidRPr="000D3EC1" w:rsidRDefault="00C45F96" w:rsidP="00E940B8">
      <w:pPr>
        <w:pStyle w:val="ListParagraph"/>
      </w:pPr>
      <w:r w:rsidRPr="000D3EC1">
        <w:rPr>
          <w:rStyle w:val="Strong"/>
          <w:rFonts w:hint="eastAsia"/>
        </w:rPr>
        <w:t>什麼樣的測驗形式？</w:t>
      </w:r>
      <w:r w:rsidRPr="000D3EC1">
        <w:rPr>
          <w:rFonts w:hint="eastAsia"/>
        </w:rPr>
        <w:t>首次和總結性</w:t>
      </w:r>
      <w:r w:rsidRPr="000D3EC1">
        <w:rPr>
          <w:rFonts w:hint="eastAsia"/>
        </w:rPr>
        <w:t xml:space="preserve"> ELPAC </w:t>
      </w:r>
      <w:r w:rsidRPr="000D3EC1">
        <w:rPr>
          <w:rFonts w:hint="eastAsia"/>
        </w:rPr>
        <w:t>兩者都是線上測驗。</w:t>
      </w:r>
    </w:p>
    <w:p w14:paraId="28D50B6D" w14:textId="51582845" w:rsidR="00C45F96" w:rsidRPr="000D3EC1" w:rsidRDefault="00A303B7" w:rsidP="00E940B8">
      <w:pPr>
        <w:pStyle w:val="ListParagraph"/>
      </w:pPr>
      <w:r w:rsidRPr="000D3EC1">
        <w:rPr>
          <w:rStyle w:val="Strong"/>
          <w:rFonts w:hint="eastAsia"/>
        </w:rPr>
        <w:t>測驗有哪些標準？</w:t>
      </w:r>
      <w:r w:rsidRPr="000D3EC1">
        <w:rPr>
          <w:rFonts w:hint="eastAsia"/>
        </w:rPr>
        <w:t>測驗標準為</w:t>
      </w:r>
      <w:r w:rsidRPr="000D3EC1">
        <w:rPr>
          <w:rFonts w:hint="eastAsia"/>
        </w:rPr>
        <w:t xml:space="preserve"> 2012 </w:t>
      </w:r>
      <w:r w:rsidRPr="000D3EC1">
        <w:rPr>
          <w:rFonts w:hint="eastAsia"/>
        </w:rPr>
        <w:t>加州英語語言發展標準</w:t>
      </w:r>
      <w:r w:rsidRPr="000D3EC1">
        <w:rPr>
          <w:rFonts w:hint="eastAsia"/>
        </w:rPr>
        <w:t xml:space="preserve"> (California English Language Development </w:t>
      </w:r>
      <w:proofErr w:type="gramStart"/>
      <w:r w:rsidRPr="000D3EC1">
        <w:rPr>
          <w:rFonts w:hint="eastAsia"/>
        </w:rPr>
        <w:t>Standards)</w:t>
      </w:r>
      <w:r w:rsidRPr="000D3EC1">
        <w:rPr>
          <w:rFonts w:hint="eastAsia"/>
        </w:rPr>
        <w:t>。</w:t>
      </w:r>
      <w:proofErr w:type="gramEnd"/>
    </w:p>
    <w:p w14:paraId="5B06C6FD" w14:textId="7A715121" w:rsidR="003647A7" w:rsidRPr="000D3EC1" w:rsidRDefault="003647A7" w:rsidP="003647A7">
      <w:pPr>
        <w:pStyle w:val="Heading2"/>
      </w:pPr>
      <w:r w:rsidRPr="000D3EC1">
        <w:rPr>
          <w:rFonts w:hint="eastAsia"/>
        </w:rPr>
        <w:t>Alternate ELPAC</w:t>
      </w:r>
    </w:p>
    <w:p w14:paraId="7D797FA6" w14:textId="6E4C0CE5" w:rsidR="003647A7" w:rsidRPr="000D3EC1" w:rsidRDefault="003647A7" w:rsidP="00E940B8">
      <w:pPr>
        <w:pStyle w:val="ListParagraph"/>
        <w:rPr>
          <w:rFonts w:asciiTheme="minorHAnsi" w:eastAsiaTheme="minorEastAsia" w:hAnsiTheme="minorHAnsi"/>
          <w:szCs w:val="24"/>
        </w:rPr>
      </w:pPr>
      <w:r w:rsidRPr="000D3EC1">
        <w:rPr>
          <w:rStyle w:val="Strong"/>
          <w:rFonts w:hint="eastAsia"/>
        </w:rPr>
        <w:t>誰能參加該測驗？</w:t>
      </w:r>
      <w:r w:rsidRPr="000D3EC1">
        <w:rPr>
          <w:rFonts w:hint="eastAsia"/>
        </w:rPr>
        <w:t>學生透過其</w:t>
      </w:r>
      <w:r w:rsidRPr="000D3EC1">
        <w:rPr>
          <w:rFonts w:hint="eastAsia"/>
        </w:rPr>
        <w:t xml:space="preserve"> IEP </w:t>
      </w:r>
      <w:r w:rsidRPr="000D3EC1">
        <w:rPr>
          <w:rFonts w:hint="eastAsia"/>
        </w:rPr>
        <w:t>確認替代評估之用途，而且其母語調查列出英語除外的語言，參加母語調查的學生將參加首次</w:t>
      </w:r>
      <w:r w:rsidRPr="000D3EC1">
        <w:rPr>
          <w:rFonts w:hint="eastAsia"/>
        </w:rPr>
        <w:t xml:space="preserve"> ELPAC </w:t>
      </w:r>
      <w:r w:rsidRPr="000D3EC1">
        <w:rPr>
          <w:rFonts w:hint="eastAsia"/>
        </w:rPr>
        <w:t>替代評估，確認學生的英語程度為學習者或初階流暢度。英語程度被評為學習者的學生，每年均須參與</w:t>
      </w:r>
      <w:r w:rsidRPr="000D3EC1">
        <w:rPr>
          <w:rFonts w:hint="eastAsia"/>
        </w:rPr>
        <w:t xml:space="preserve"> ELPAC </w:t>
      </w:r>
      <w:r w:rsidRPr="000D3EC1">
        <w:rPr>
          <w:rFonts w:hint="eastAsia"/>
        </w:rPr>
        <w:t>總結替代評估，直至英語程度被重新評定為精通。</w:t>
      </w:r>
    </w:p>
    <w:p w14:paraId="3922EF47" w14:textId="5E6CEAE4" w:rsidR="003647A7" w:rsidRPr="000D3EC1" w:rsidRDefault="003647A7" w:rsidP="00E940B8">
      <w:pPr>
        <w:pStyle w:val="ListParagraph"/>
      </w:pPr>
      <w:r w:rsidRPr="000D3EC1">
        <w:rPr>
          <w:rStyle w:val="Strong"/>
          <w:rFonts w:hint="eastAsia"/>
        </w:rPr>
        <w:t>什麼樣的測驗形式</w:t>
      </w:r>
      <w:r w:rsidRPr="000D3EC1">
        <w:rPr>
          <w:rFonts w:hint="eastAsia"/>
        </w:rPr>
        <w:t>？首次和總結性</w:t>
      </w:r>
      <w:r w:rsidRPr="000D3EC1">
        <w:rPr>
          <w:rFonts w:hint="eastAsia"/>
        </w:rPr>
        <w:t xml:space="preserve"> ELPAC </w:t>
      </w:r>
      <w:r w:rsidRPr="000D3EC1">
        <w:rPr>
          <w:rFonts w:hint="eastAsia"/>
        </w:rPr>
        <w:t>替代評估兩者都是線上測驗。</w:t>
      </w:r>
    </w:p>
    <w:p w14:paraId="68426B2D" w14:textId="023DA21C" w:rsidR="003647A7" w:rsidRPr="000D3EC1" w:rsidRDefault="007559F6" w:rsidP="00E940B8">
      <w:pPr>
        <w:pStyle w:val="ListParagraph"/>
      </w:pPr>
      <w:r w:rsidRPr="000D3EC1">
        <w:rPr>
          <w:rStyle w:val="Strong"/>
          <w:rFonts w:hint="eastAsia"/>
        </w:rPr>
        <w:t>測驗有哪些標準？</w:t>
      </w:r>
      <w:r w:rsidRPr="000D3EC1">
        <w:rPr>
          <w:rFonts w:hint="eastAsia"/>
        </w:rPr>
        <w:t>測驗標準為衍生自</w:t>
      </w:r>
      <w:r w:rsidRPr="000D3EC1">
        <w:rPr>
          <w:rFonts w:hint="eastAsia"/>
        </w:rPr>
        <w:t xml:space="preserve"> 2012 </w:t>
      </w:r>
      <w:r w:rsidRPr="000D3EC1">
        <w:rPr>
          <w:rFonts w:hint="eastAsia"/>
        </w:rPr>
        <w:t>加州英語語言發展標準</w:t>
      </w:r>
      <w:r w:rsidRPr="000D3EC1">
        <w:rPr>
          <w:rFonts w:hint="eastAsia"/>
        </w:rPr>
        <w:t xml:space="preserve"> (California English Language Development Standards) </w:t>
      </w:r>
      <w:r w:rsidRPr="000D3EC1">
        <w:rPr>
          <w:rFonts w:hint="eastAsia"/>
        </w:rPr>
        <w:t>的替代成績標準。</w:t>
      </w:r>
    </w:p>
    <w:p w14:paraId="102412CB" w14:textId="1D13FE62" w:rsidR="00C45F96" w:rsidRPr="000D3EC1" w:rsidRDefault="00C45F96" w:rsidP="00E940B8">
      <w:pPr>
        <w:pStyle w:val="Heading2"/>
      </w:pPr>
      <w:r w:rsidRPr="000D3EC1">
        <w:rPr>
          <w:rFonts w:hint="eastAsia"/>
        </w:rPr>
        <w:t xml:space="preserve">Physical Fitness Test </w:t>
      </w:r>
    </w:p>
    <w:p w14:paraId="52F1A014" w14:textId="38B6D41A" w:rsidR="00C45F96" w:rsidRPr="000D3EC1" w:rsidRDefault="00C45F96" w:rsidP="00E940B8">
      <w:pPr>
        <w:pStyle w:val="ListParagraph"/>
        <w:keepNext/>
        <w:keepLines/>
      </w:pPr>
      <w:r w:rsidRPr="000D3EC1">
        <w:rPr>
          <w:rStyle w:val="Strong"/>
          <w:rFonts w:hint="eastAsia"/>
        </w:rPr>
        <w:t>誰能參加該測驗？</w:t>
      </w:r>
      <w:r w:rsidRPr="000D3EC1">
        <w:rPr>
          <w:rFonts w:hint="eastAsia"/>
        </w:rPr>
        <w:t>5</w:t>
      </w:r>
      <w:r w:rsidRPr="000D3EC1">
        <w:rPr>
          <w:rFonts w:hint="eastAsia"/>
        </w:rPr>
        <w:t>、</w:t>
      </w:r>
      <w:r w:rsidRPr="000D3EC1">
        <w:rPr>
          <w:rFonts w:hint="eastAsia"/>
        </w:rPr>
        <w:t xml:space="preserve">7 </w:t>
      </w:r>
      <w:r w:rsidRPr="000D3EC1">
        <w:rPr>
          <w:rFonts w:hint="eastAsia"/>
        </w:rPr>
        <w:t>和</w:t>
      </w:r>
      <w:r w:rsidRPr="000D3EC1">
        <w:rPr>
          <w:rFonts w:hint="eastAsia"/>
        </w:rPr>
        <w:t xml:space="preserve"> 9 </w:t>
      </w:r>
      <w:r w:rsidRPr="000D3EC1">
        <w:rPr>
          <w:rFonts w:hint="eastAsia"/>
        </w:rPr>
        <w:t>年級的學生將參加</w:t>
      </w:r>
      <w:r w:rsidRPr="000D3EC1">
        <w:rPr>
          <w:rFonts w:hint="eastAsia"/>
        </w:rPr>
        <w:t xml:space="preserve"> FITNESSGRAM®</w:t>
      </w:r>
      <w:r w:rsidRPr="000D3EC1">
        <w:rPr>
          <w:rFonts w:hint="eastAsia"/>
        </w:rPr>
        <w:t>，這是加州使用的測驗。</w:t>
      </w:r>
    </w:p>
    <w:p w14:paraId="1A971129" w14:textId="09F088C8" w:rsidR="00C45F96" w:rsidRPr="000D3EC1" w:rsidRDefault="00C45F96" w:rsidP="00E940B8">
      <w:pPr>
        <w:pStyle w:val="ListParagraph"/>
        <w:keepNext/>
        <w:keepLines/>
      </w:pPr>
      <w:r w:rsidRPr="000D3EC1">
        <w:rPr>
          <w:rStyle w:val="Strong"/>
          <w:rFonts w:hint="eastAsia"/>
        </w:rPr>
        <w:t>什麼樣的測驗形式？</w:t>
      </w:r>
      <w:r w:rsidRPr="000D3EC1">
        <w:rPr>
          <w:rFonts w:hint="eastAsia"/>
        </w:rPr>
        <w:t>測驗由五種體能部分組成：帶氧能力、腹部力量、軀幹力量、上身力量和柔韌性。</w:t>
      </w:r>
    </w:p>
    <w:p w14:paraId="47823D98" w14:textId="3EEDA022" w:rsidR="00C45F96" w:rsidRPr="00FC7580" w:rsidRDefault="001F590C" w:rsidP="00E940B8">
      <w:pPr>
        <w:pStyle w:val="ListParagraph"/>
        <w:keepNext/>
        <w:keepLines/>
        <w:rPr>
          <w:rFonts w:asciiTheme="minorHAnsi" w:eastAsiaTheme="minorEastAsia" w:hAnsiTheme="minorHAnsi"/>
          <w:b/>
          <w:bCs/>
          <w:szCs w:val="24"/>
        </w:rPr>
      </w:pPr>
      <w:r w:rsidRPr="000D3EC1">
        <w:rPr>
          <w:rStyle w:val="Strong"/>
          <w:rFonts w:hint="eastAsia"/>
        </w:rPr>
        <w:t>測驗有哪些標準？</w:t>
      </w:r>
      <w:r w:rsidRPr="000D3EC1">
        <w:rPr>
          <w:rFonts w:hint="eastAsia"/>
        </w:rPr>
        <w:t>測驗標準為透過</w:t>
      </w:r>
      <w:r w:rsidRPr="000D3EC1">
        <w:rPr>
          <w:rFonts w:hint="eastAsia"/>
        </w:rPr>
        <w:t xml:space="preserve"> F</w:t>
      </w:r>
      <w:r w:rsidRPr="000D3EC1">
        <w:rPr>
          <w:rFonts w:hint="eastAsia"/>
          <w:caps/>
        </w:rPr>
        <w:t>itnessgram</w:t>
      </w:r>
      <w:r w:rsidRPr="000D3EC1">
        <w:rPr>
          <w:rFonts w:hint="eastAsia"/>
          <w:vertAlign w:val="superscript"/>
        </w:rPr>
        <w:t>®</w:t>
      </w:r>
      <w:r w:rsidRPr="000D3EC1">
        <w:rPr>
          <w:rFonts w:hint="eastAsia"/>
        </w:rPr>
        <w:t xml:space="preserve"> </w:t>
      </w:r>
      <w:r w:rsidRPr="000D3EC1">
        <w:rPr>
          <w:rFonts w:hint="eastAsia"/>
        </w:rPr>
        <w:t>建立的健康健身區間。</w:t>
      </w:r>
    </w:p>
    <w:sectPr w:rsidR="00C45F96" w:rsidRPr="00FC7580" w:rsidSect="00E20E1F">
      <w:footerReference w:type="default" r:id="rId7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23208" w14:textId="77777777" w:rsidR="00AD088D" w:rsidRDefault="00AD088D" w:rsidP="00E20E1F">
      <w:pPr>
        <w:spacing w:after="0" w:line="240" w:lineRule="auto"/>
      </w:pPr>
      <w:r>
        <w:separator/>
      </w:r>
    </w:p>
  </w:endnote>
  <w:endnote w:type="continuationSeparator" w:id="0">
    <w:p w14:paraId="0D9B1B7A" w14:textId="77777777" w:rsidR="00AD088D" w:rsidRDefault="00AD088D" w:rsidP="00E20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4C193" w14:textId="53D15787" w:rsidR="00E20E1F" w:rsidRDefault="00E20E1F">
    <w:pPr>
      <w:pStyle w:val="Footer"/>
    </w:pPr>
    <w:r>
      <w:rPr>
        <w:rFonts w:hint="eastAsia"/>
      </w:rPr>
      <w:tab/>
    </w:r>
    <w:r>
      <w:rPr>
        <w:rFonts w:hint="eastAsia"/>
      </w:rPr>
      <w:fldChar w:fldCharType="begin"/>
    </w:r>
    <w:r>
      <w:instrText xml:space="preserve"> PAGE  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EEE6C" w14:textId="77777777" w:rsidR="00AD088D" w:rsidRDefault="00AD088D" w:rsidP="00E20E1F">
      <w:pPr>
        <w:spacing w:after="0" w:line="240" w:lineRule="auto"/>
      </w:pPr>
      <w:r>
        <w:separator/>
      </w:r>
    </w:p>
  </w:footnote>
  <w:footnote w:type="continuationSeparator" w:id="0">
    <w:p w14:paraId="2BD58A28" w14:textId="77777777" w:rsidR="00AD088D" w:rsidRDefault="00AD088D" w:rsidP="00E20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203DF"/>
    <w:multiLevelType w:val="hybridMultilevel"/>
    <w:tmpl w:val="70FC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10551"/>
    <w:multiLevelType w:val="hybridMultilevel"/>
    <w:tmpl w:val="469EA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55EC4"/>
    <w:multiLevelType w:val="hybridMultilevel"/>
    <w:tmpl w:val="AB12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36B6D"/>
    <w:multiLevelType w:val="hybridMultilevel"/>
    <w:tmpl w:val="EF821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35E71"/>
    <w:multiLevelType w:val="hybridMultilevel"/>
    <w:tmpl w:val="DF622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2241A"/>
    <w:multiLevelType w:val="hybridMultilevel"/>
    <w:tmpl w:val="4A728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25A46"/>
    <w:multiLevelType w:val="hybridMultilevel"/>
    <w:tmpl w:val="00AA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813534">
    <w:abstractNumId w:val="6"/>
  </w:num>
  <w:num w:numId="2" w16cid:durableId="1922251100">
    <w:abstractNumId w:val="3"/>
  </w:num>
  <w:num w:numId="3" w16cid:durableId="1214846222">
    <w:abstractNumId w:val="0"/>
  </w:num>
  <w:num w:numId="4" w16cid:durableId="1114865111">
    <w:abstractNumId w:val="2"/>
  </w:num>
  <w:num w:numId="5" w16cid:durableId="1763522727">
    <w:abstractNumId w:val="5"/>
  </w:num>
  <w:num w:numId="6" w16cid:durableId="1668706801">
    <w:abstractNumId w:val="1"/>
  </w:num>
  <w:num w:numId="7" w16cid:durableId="1959331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96"/>
    <w:rsid w:val="000237CD"/>
    <w:rsid w:val="0003173D"/>
    <w:rsid w:val="00067A99"/>
    <w:rsid w:val="00090BFC"/>
    <w:rsid w:val="000970DA"/>
    <w:rsid w:val="000B2C41"/>
    <w:rsid w:val="000B5BB0"/>
    <w:rsid w:val="000D3EC1"/>
    <w:rsid w:val="00106343"/>
    <w:rsid w:val="00121C6E"/>
    <w:rsid w:val="001259A2"/>
    <w:rsid w:val="00136BA2"/>
    <w:rsid w:val="0017758C"/>
    <w:rsid w:val="001C7737"/>
    <w:rsid w:val="001E7A46"/>
    <w:rsid w:val="001F2E4D"/>
    <w:rsid w:val="001F3743"/>
    <w:rsid w:val="001F3F5E"/>
    <w:rsid w:val="001F590C"/>
    <w:rsid w:val="0025230C"/>
    <w:rsid w:val="0025667A"/>
    <w:rsid w:val="002602D6"/>
    <w:rsid w:val="00263527"/>
    <w:rsid w:val="00286E6E"/>
    <w:rsid w:val="002D02E8"/>
    <w:rsid w:val="002E063C"/>
    <w:rsid w:val="003208A5"/>
    <w:rsid w:val="00322B9C"/>
    <w:rsid w:val="00330D9C"/>
    <w:rsid w:val="003362E3"/>
    <w:rsid w:val="00341F0F"/>
    <w:rsid w:val="003647A7"/>
    <w:rsid w:val="00382A0A"/>
    <w:rsid w:val="003B2AB7"/>
    <w:rsid w:val="003B4AE3"/>
    <w:rsid w:val="003D3671"/>
    <w:rsid w:val="003D7275"/>
    <w:rsid w:val="003E51FE"/>
    <w:rsid w:val="003E6ADE"/>
    <w:rsid w:val="00401632"/>
    <w:rsid w:val="00412BCC"/>
    <w:rsid w:val="00447639"/>
    <w:rsid w:val="00465AE4"/>
    <w:rsid w:val="004834FC"/>
    <w:rsid w:val="004A5101"/>
    <w:rsid w:val="004B4421"/>
    <w:rsid w:val="004F37FB"/>
    <w:rsid w:val="0050234E"/>
    <w:rsid w:val="0052041A"/>
    <w:rsid w:val="00570C83"/>
    <w:rsid w:val="0057279C"/>
    <w:rsid w:val="005A0892"/>
    <w:rsid w:val="005B2AD8"/>
    <w:rsid w:val="005D62D1"/>
    <w:rsid w:val="00606029"/>
    <w:rsid w:val="006124F0"/>
    <w:rsid w:val="00637D6A"/>
    <w:rsid w:val="0067585A"/>
    <w:rsid w:val="006874DA"/>
    <w:rsid w:val="0069361E"/>
    <w:rsid w:val="006A3073"/>
    <w:rsid w:val="00701E9B"/>
    <w:rsid w:val="00747C88"/>
    <w:rsid w:val="007559F6"/>
    <w:rsid w:val="00784DE1"/>
    <w:rsid w:val="0079346C"/>
    <w:rsid w:val="007D3DD1"/>
    <w:rsid w:val="00815F5E"/>
    <w:rsid w:val="00816B8C"/>
    <w:rsid w:val="0085669C"/>
    <w:rsid w:val="00876678"/>
    <w:rsid w:val="008A30CC"/>
    <w:rsid w:val="008D03F5"/>
    <w:rsid w:val="008F5FE3"/>
    <w:rsid w:val="0092297B"/>
    <w:rsid w:val="009238D4"/>
    <w:rsid w:val="00960C01"/>
    <w:rsid w:val="00962023"/>
    <w:rsid w:val="00973C2D"/>
    <w:rsid w:val="00986551"/>
    <w:rsid w:val="0099467C"/>
    <w:rsid w:val="009B104D"/>
    <w:rsid w:val="009B20D4"/>
    <w:rsid w:val="009B222E"/>
    <w:rsid w:val="009B5E6E"/>
    <w:rsid w:val="00A024E5"/>
    <w:rsid w:val="00A16C25"/>
    <w:rsid w:val="00A24417"/>
    <w:rsid w:val="00A303B7"/>
    <w:rsid w:val="00A369F4"/>
    <w:rsid w:val="00A42156"/>
    <w:rsid w:val="00A5606B"/>
    <w:rsid w:val="00A7539E"/>
    <w:rsid w:val="00AA7631"/>
    <w:rsid w:val="00AB2D95"/>
    <w:rsid w:val="00AB4B2C"/>
    <w:rsid w:val="00AB5143"/>
    <w:rsid w:val="00AD088D"/>
    <w:rsid w:val="00AD56AF"/>
    <w:rsid w:val="00AF7581"/>
    <w:rsid w:val="00B21659"/>
    <w:rsid w:val="00B317C8"/>
    <w:rsid w:val="00B32453"/>
    <w:rsid w:val="00B405A4"/>
    <w:rsid w:val="00B5448E"/>
    <w:rsid w:val="00B66B81"/>
    <w:rsid w:val="00BE19A9"/>
    <w:rsid w:val="00C45F96"/>
    <w:rsid w:val="00C94E3A"/>
    <w:rsid w:val="00CB3118"/>
    <w:rsid w:val="00CE18F7"/>
    <w:rsid w:val="00CE54BF"/>
    <w:rsid w:val="00CF0CC9"/>
    <w:rsid w:val="00CF3CA0"/>
    <w:rsid w:val="00D13D8B"/>
    <w:rsid w:val="00D30B94"/>
    <w:rsid w:val="00D34D34"/>
    <w:rsid w:val="00D955FE"/>
    <w:rsid w:val="00DA0253"/>
    <w:rsid w:val="00DA05C3"/>
    <w:rsid w:val="00DA3C23"/>
    <w:rsid w:val="00DD169F"/>
    <w:rsid w:val="00DD22A4"/>
    <w:rsid w:val="00DE455F"/>
    <w:rsid w:val="00E07A3B"/>
    <w:rsid w:val="00E12BCE"/>
    <w:rsid w:val="00E20E1F"/>
    <w:rsid w:val="00E32AC7"/>
    <w:rsid w:val="00E52714"/>
    <w:rsid w:val="00E56458"/>
    <w:rsid w:val="00E940B8"/>
    <w:rsid w:val="00EB3383"/>
    <w:rsid w:val="00ED28E0"/>
    <w:rsid w:val="00EE7E12"/>
    <w:rsid w:val="00F30FDA"/>
    <w:rsid w:val="00F64E37"/>
    <w:rsid w:val="00F65E24"/>
    <w:rsid w:val="00F664BB"/>
    <w:rsid w:val="00F92710"/>
    <w:rsid w:val="00F928AD"/>
    <w:rsid w:val="00FB0E5B"/>
    <w:rsid w:val="00FB6818"/>
    <w:rsid w:val="00FC7580"/>
    <w:rsid w:val="00FD03B3"/>
    <w:rsid w:val="00FD45C8"/>
    <w:rsid w:val="00FD6247"/>
    <w:rsid w:val="0349E9EA"/>
    <w:rsid w:val="03CE1C0C"/>
    <w:rsid w:val="049DA2C3"/>
    <w:rsid w:val="09B0804E"/>
    <w:rsid w:val="0ED30689"/>
    <w:rsid w:val="0EFE295F"/>
    <w:rsid w:val="1099F9C0"/>
    <w:rsid w:val="148A4315"/>
    <w:rsid w:val="1537BD84"/>
    <w:rsid w:val="1CA5F498"/>
    <w:rsid w:val="1CDBA69D"/>
    <w:rsid w:val="21BBD0B5"/>
    <w:rsid w:val="22448415"/>
    <w:rsid w:val="251239A7"/>
    <w:rsid w:val="256773E1"/>
    <w:rsid w:val="26287E62"/>
    <w:rsid w:val="26547FE1"/>
    <w:rsid w:val="278A4FDB"/>
    <w:rsid w:val="281DDDA9"/>
    <w:rsid w:val="2B641C30"/>
    <w:rsid w:val="2BDED656"/>
    <w:rsid w:val="2C071AEE"/>
    <w:rsid w:val="2CAA9908"/>
    <w:rsid w:val="2E0CEFCC"/>
    <w:rsid w:val="304BCFAA"/>
    <w:rsid w:val="30B78477"/>
    <w:rsid w:val="32C5B772"/>
    <w:rsid w:val="399623D2"/>
    <w:rsid w:val="3D2677F4"/>
    <w:rsid w:val="3DCFA5AA"/>
    <w:rsid w:val="3DD8849F"/>
    <w:rsid w:val="41284BB3"/>
    <w:rsid w:val="423A4033"/>
    <w:rsid w:val="461E43E4"/>
    <w:rsid w:val="47FB01E4"/>
    <w:rsid w:val="4966187E"/>
    <w:rsid w:val="49FB85C6"/>
    <w:rsid w:val="4D6C9098"/>
    <w:rsid w:val="4F2481A4"/>
    <w:rsid w:val="4F5CAC0E"/>
    <w:rsid w:val="50E00A3D"/>
    <w:rsid w:val="51F4EEC2"/>
    <w:rsid w:val="52D35B20"/>
    <w:rsid w:val="551446F8"/>
    <w:rsid w:val="55147FA9"/>
    <w:rsid w:val="55CA3AD6"/>
    <w:rsid w:val="58D4D004"/>
    <w:rsid w:val="591EED1E"/>
    <w:rsid w:val="5AC906C7"/>
    <w:rsid w:val="5F1739C9"/>
    <w:rsid w:val="6017DC61"/>
    <w:rsid w:val="64BEB501"/>
    <w:rsid w:val="64C9F910"/>
    <w:rsid w:val="68305B46"/>
    <w:rsid w:val="68FF8024"/>
    <w:rsid w:val="69DA8EA0"/>
    <w:rsid w:val="6B91B837"/>
    <w:rsid w:val="6C89DD97"/>
    <w:rsid w:val="6D7864D5"/>
    <w:rsid w:val="70B16ECC"/>
    <w:rsid w:val="715722E9"/>
    <w:rsid w:val="71D4729F"/>
    <w:rsid w:val="737C77F2"/>
    <w:rsid w:val="78686D9A"/>
    <w:rsid w:val="787A2E6F"/>
    <w:rsid w:val="78A23E53"/>
    <w:rsid w:val="7D2175EE"/>
    <w:rsid w:val="7E5C92B1"/>
    <w:rsid w:val="7F129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C5C3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zh-H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F96"/>
    <w:pPr>
      <w:spacing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F96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B8C"/>
    <w:pPr>
      <w:keepNext/>
      <w:keepLines/>
      <w:pBdr>
        <w:bottom w:val="single" w:sz="4" w:space="1" w:color="7F7F7F" w:themeColor="text1" w:themeTint="80"/>
      </w:pBdr>
      <w:spacing w:before="240" w:after="80" w:line="240" w:lineRule="auto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5F5E"/>
    <w:pPr>
      <w:spacing w:after="0" w:line="240" w:lineRule="auto"/>
      <w:contextualSpacing/>
    </w:pPr>
    <w:rPr>
      <w:rFonts w:ascii="Franklin Gothic Demi Cond" w:eastAsiaTheme="majorEastAsia" w:hAnsi="Franklin Gothic Demi Cond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F5E"/>
    <w:rPr>
      <w:rFonts w:ascii="Franklin Gothic Demi Cond" w:eastAsiaTheme="majorEastAsia" w:hAnsi="Franklin Gothic Demi Cond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45F96"/>
    <w:rPr>
      <w:rFonts w:ascii="Arial" w:eastAsiaTheme="majorEastAsia" w:hAnsi="Arial" w:cstheme="majorBidi"/>
      <w:b/>
      <w:sz w:val="32"/>
      <w:szCs w:val="32"/>
    </w:rPr>
  </w:style>
  <w:style w:type="table" w:customStyle="1" w:styleId="NCTTable">
    <w:name w:val="NCT Table"/>
    <w:basedOn w:val="TableNormal"/>
    <w:uiPriority w:val="99"/>
    <w:rsid w:val="00CE54BF"/>
    <w:pPr>
      <w:spacing w:after="0" w:line="240" w:lineRule="auto"/>
    </w:pPr>
    <w:rPr>
      <w:rFonts w:eastAsiaTheme="minorEastAsia"/>
      <w:sz w:val="21"/>
      <w:szCs w:val="21"/>
    </w:rPr>
    <w:tblPr>
      <w:tblStyleRowBandSize w:val="1"/>
    </w:tblPr>
    <w:tblStylePr w:type="firstRow">
      <w:rPr>
        <w:rFonts w:ascii="Franklin Gothic Demi Cond" w:hAnsi="Franklin Gothic Demi Cond"/>
        <w:b/>
        <w:color w:val="FFFFFF" w:themeColor="background1"/>
        <w:sz w:val="28"/>
      </w:rPr>
      <w:tblPr/>
      <w:tcPr>
        <w:shd w:val="clear" w:color="auto" w:fill="494C5A"/>
      </w:tcPr>
    </w:tblStylePr>
    <w:tblStylePr w:type="firstCol">
      <w:rPr>
        <w:b/>
        <w:color w:val="auto"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816B8C"/>
    <w:rPr>
      <w:rFonts w:ascii="Arial" w:eastAsiaTheme="majorEastAsia" w:hAnsi="Arial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5B2A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62023"/>
    <w:pPr>
      <w:spacing w:after="80" w:line="240" w:lineRule="auto"/>
      <w:ind w:left="432"/>
    </w:pPr>
  </w:style>
  <w:style w:type="paragraph" w:styleId="Header">
    <w:name w:val="header"/>
    <w:basedOn w:val="Normal"/>
    <w:link w:val="HeaderChar"/>
    <w:uiPriority w:val="99"/>
    <w:unhideWhenUsed/>
    <w:rsid w:val="00E20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E1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20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E1F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FD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F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FDA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6818"/>
    <w:pPr>
      <w:spacing w:after="0" w:line="240" w:lineRule="auto"/>
    </w:pPr>
    <w:rPr>
      <w:rFonts w:ascii="Arial" w:hAnsi="Arial"/>
      <w:sz w:val="24"/>
    </w:rPr>
  </w:style>
  <w:style w:type="character" w:styleId="Strong">
    <w:name w:val="Strong"/>
    <w:basedOn w:val="DefaultParagraphFont"/>
    <w:uiPriority w:val="22"/>
    <w:qFormat/>
    <w:rsid w:val="00570C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2025-05-21T21:28:00Z</dcterms:created>
  <dcterms:modified xsi:type="dcterms:W3CDTF">2025-05-21T21:28:00Z</dcterms:modified>
  <dc:language/>
</cp:coreProperties>
</file>