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686E0" w14:textId="77777777" w:rsidR="00B75B2E" w:rsidRDefault="00A21606" w:rsidP="006060C9">
      <w:pPr>
        <w:pStyle w:val="Heading1"/>
        <w:spacing w:before="0" w:after="120"/>
      </w:pPr>
      <w:r>
        <w:t>EL</w:t>
      </w:r>
      <w:r w:rsidR="007B669D">
        <w:t>D</w:t>
      </w:r>
      <w:r>
        <w:t xml:space="preserve"> Aligned Instructional Resources</w:t>
      </w:r>
      <w:r w:rsidR="00B75B2E">
        <w:t xml:space="preserve"> </w:t>
      </w:r>
    </w:p>
    <w:p w14:paraId="29E153F0" w14:textId="62C305E8" w:rsidR="00A21606" w:rsidRDefault="00B75B2E" w:rsidP="006060C9">
      <w:pPr>
        <w:pStyle w:val="Heading1"/>
        <w:spacing w:before="0" w:after="120"/>
      </w:pPr>
      <w:r>
        <w:t>Part</w:t>
      </w:r>
      <w:r w:rsidR="00512CA3">
        <w:t xml:space="preserve"> </w:t>
      </w:r>
      <w:r>
        <w:t>II</w:t>
      </w:r>
      <w:r w:rsidR="00512CA3">
        <w:t xml:space="preserve"> B. 3</w:t>
      </w:r>
      <w:r>
        <w:t>–5</w:t>
      </w:r>
    </w:p>
    <w:p w14:paraId="2B291BDC" w14:textId="631E85EF" w:rsidR="006060C9" w:rsidRDefault="006060C9" w:rsidP="002741F3">
      <w:pPr>
        <w:spacing w:before="120" w:after="120"/>
        <w:jc w:val="center"/>
      </w:pPr>
      <w:r>
        <w:rPr>
          <w:noProof/>
        </w:rPr>
        <w:drawing>
          <wp:inline distT="0" distB="0" distL="0" distR="0" wp14:anchorId="250518D0" wp14:editId="487E1C96">
            <wp:extent cx="1743856" cy="762886"/>
            <wp:effectExtent l="0" t="0" r="8890" b="0"/>
            <wp:docPr id="324882436" name="Picture 5" descr="Tools for Teachers Califor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882436" name="Picture 5" descr="Tools for Teachers California 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52490" cy="766663"/>
                    </a:xfrm>
                    <a:prstGeom prst="rect">
                      <a:avLst/>
                    </a:prstGeom>
                  </pic:spPr>
                </pic:pic>
              </a:graphicData>
            </a:graphic>
          </wp:inline>
        </w:drawing>
      </w:r>
    </w:p>
    <w:p w14:paraId="39C4A681" w14:textId="77777777" w:rsidR="00B75B2E" w:rsidRPr="00B75B2E" w:rsidRDefault="00B75B2E" w:rsidP="00B75B2E">
      <w:pPr>
        <w:spacing w:before="120" w:after="120"/>
      </w:pPr>
      <w:r w:rsidRPr="00B75B2E">
        <w:t xml:space="preserve">This document—grouped by standard and subject matter—provides an elementary, middle school, and high school lesson plan aligned with an English Language Development (ELD) standard. These lessons are recommended by experts and are available to supplement classroom instruction. </w:t>
      </w:r>
    </w:p>
    <w:p w14:paraId="483482B2" w14:textId="77777777" w:rsidR="00B75B2E" w:rsidRPr="00B75B2E" w:rsidRDefault="00B75B2E" w:rsidP="00B75B2E">
      <w:pPr>
        <w:spacing w:before="120" w:after="120"/>
      </w:pPr>
      <w:r w:rsidRPr="00B75B2E">
        <w:t xml:space="preserve">To access these lesson plans and other Tools for Teachers resources, an account is needed, which educators can obtain through self-registration, described in the </w:t>
      </w:r>
      <w:hyperlink r:id="rId8" w:history="1">
        <w:r w:rsidRPr="00180B23">
          <w:rPr>
            <w:rStyle w:val="Hyperlink"/>
            <w:color w:val="0000FF"/>
          </w:rPr>
          <w:t>How to Self-Register for Tools for Teachers flyer</w:t>
        </w:r>
      </w:hyperlink>
      <w:r w:rsidRPr="00B75B2E">
        <w:t xml:space="preserve">, or through their testing coordinator. </w:t>
      </w:r>
    </w:p>
    <w:p w14:paraId="2C078E63" w14:textId="2AF50AF0" w:rsidR="005E51F1" w:rsidRPr="00CD79A9" w:rsidRDefault="325E6A82" w:rsidP="003A31CA">
      <w:pPr>
        <w:pStyle w:val="Heading2"/>
        <w:pBdr>
          <w:left w:val="single" w:sz="48" w:space="4" w:color="515967" w:themeColor="text2"/>
        </w:pBdr>
        <w:shd w:val="clear" w:color="auto" w:fill="F2F2F2" w:themeFill="background1" w:themeFillShade="F2"/>
      </w:pPr>
      <w:r w:rsidRPr="00765C4E">
        <w:t>ELD Standard</w:t>
      </w:r>
    </w:p>
    <w:p w14:paraId="0A919806" w14:textId="51C7FD1C" w:rsidR="238191A7" w:rsidRPr="00CD79A9" w:rsidRDefault="17399340" w:rsidP="00F51D5C">
      <w:pPr>
        <w:pStyle w:val="Heading3"/>
      </w:pPr>
      <w:r>
        <w:t>PII—LEARNING ABOUT HOW ENGLISH WORKS</w:t>
      </w:r>
    </w:p>
    <w:p w14:paraId="10C4292F" w14:textId="2771F20F" w:rsidR="238191A7" w:rsidRPr="00CD79A9" w:rsidRDefault="238191A7" w:rsidP="00CD79A9">
      <w:pPr>
        <w:pStyle w:val="ListParagraph"/>
        <w:numPr>
          <w:ilvl w:val="0"/>
          <w:numId w:val="8"/>
        </w:numPr>
      </w:pPr>
      <w:r w:rsidRPr="00CD79A9">
        <w:t>B</w:t>
      </w:r>
      <w:r w:rsidR="431E3B8D" w:rsidRPr="00CD79A9">
        <w:t>.</w:t>
      </w:r>
      <w:r w:rsidR="1556D074" w:rsidRPr="00CD79A9">
        <w:t xml:space="preserve"> Expanding and Enriching Ideas: Using nouns/verbs and nouns/verb phrases to create precision and clarity, and expanding ideas</w:t>
      </w:r>
    </w:p>
    <w:p w14:paraId="016BD5D1" w14:textId="77777777" w:rsidR="00CD79A9" w:rsidRPr="005358A4" w:rsidRDefault="238191A7" w:rsidP="00CD79A9">
      <w:pPr>
        <w:pStyle w:val="ListParagraph"/>
        <w:numPr>
          <w:ilvl w:val="0"/>
          <w:numId w:val="8"/>
        </w:numPr>
        <w:rPr>
          <w:b/>
          <w:bCs/>
        </w:rPr>
      </w:pPr>
      <w:r w:rsidRPr="00CD79A9">
        <w:t>3</w:t>
      </w:r>
      <w:r w:rsidR="1DA1DC3B" w:rsidRPr="00CD79A9">
        <w:t>: Using verbs and phrases</w:t>
      </w:r>
    </w:p>
    <w:p w14:paraId="4900456A" w14:textId="23D7EE18" w:rsidR="005358A4" w:rsidRPr="005358A4" w:rsidRDefault="005358A4" w:rsidP="005358A4">
      <w:r>
        <w:rPr>
          <w:noProof/>
        </w:rPr>
        <mc:AlternateContent>
          <mc:Choice Requires="wps">
            <w:drawing>
              <wp:anchor distT="0" distB="0" distL="114300" distR="114300" simplePos="0" relativeHeight="251658240" behindDoc="0" locked="0" layoutInCell="1" allowOverlap="1" wp14:anchorId="2DD5E018" wp14:editId="232DDA4B">
                <wp:simplePos x="0" y="0"/>
                <wp:positionH relativeFrom="margin">
                  <wp:align>left</wp:align>
                </wp:positionH>
                <wp:positionV relativeFrom="paragraph">
                  <wp:posOffset>92074</wp:posOffset>
                </wp:positionV>
                <wp:extent cx="6296025" cy="9525"/>
                <wp:effectExtent l="19050" t="38100" r="104775" b="104775"/>
                <wp:wrapNone/>
                <wp:docPr id="178415100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296025" cy="9525"/>
                        </a:xfrm>
                        <a:prstGeom prst="line">
                          <a:avLst/>
                        </a:prstGeom>
                        <a:ln w="12700">
                          <a:solidFill>
                            <a:schemeClr val="accent6"/>
                          </a:solidFill>
                          <a:prstDash val="sysDot"/>
                        </a:ln>
                        <a:effectLst>
                          <a:outerShdw blurRad="50800" dist="38100" dir="2700000" algn="tl"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xmlns:arto="http://schemas.microsoft.com/office/word/2006/arto">
            <w:pict>
              <v:line id="Straight Connector 3"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alt="&quot;&quot;" o:spid="_x0000_s1026" strokecolor="#484f5b [3209]" strokeweight="1pt" from="0,7.25pt" to="495.75pt,8pt" w14:anchorId="034BE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">
                <v:stroke joinstyle="miter" dashstyle="1 1"/>
                <v:shadow on="t" color="black" opacity="26214f" offset=".74836mm,.74836mm" origin="-.5,-.5"/>
                <w10:wrap anchorx="margin"/>
              </v:line>
            </w:pict>
          </mc:Fallback>
        </mc:AlternateContent>
      </w:r>
    </w:p>
    <w:p w14:paraId="38D2EB50" w14:textId="317F7302" w:rsidR="325E6A82" w:rsidRDefault="325E6A82" w:rsidP="003A31CA">
      <w:pPr>
        <w:pStyle w:val="Heading2"/>
        <w:pBdr>
          <w:left w:val="single" w:sz="48" w:space="4" w:color="F2C94F" w:themeColor="accent3"/>
        </w:pBdr>
        <w:shd w:val="clear" w:color="auto" w:fill="FCF4DB"/>
        <w:spacing w:before="360"/>
      </w:pPr>
      <w:r w:rsidRPr="081C813F">
        <w:t>ELA Instructional Resource</w:t>
      </w:r>
    </w:p>
    <w:p w14:paraId="0375F51E" w14:textId="36D9940B" w:rsidR="325E6A82" w:rsidRPr="00180B23" w:rsidRDefault="720C38E7" w:rsidP="00F51D5C">
      <w:pPr>
        <w:pStyle w:val="Heading3"/>
        <w:rPr>
          <w:color w:val="0000FF"/>
        </w:rPr>
      </w:pPr>
      <w:hyperlink r:id="rId9">
        <w:r w:rsidRPr="00180B23">
          <w:rPr>
            <w:rStyle w:val="Hyperlink"/>
            <w:color w:val="0000FF"/>
          </w:rPr>
          <w:t>Slice and Dice your Words: Precise Language Matters</w:t>
        </w:r>
      </w:hyperlink>
    </w:p>
    <w:p w14:paraId="0272666D" w14:textId="0F82E4AD" w:rsidR="465F2D6B" w:rsidRPr="007F1817" w:rsidRDefault="465F2D6B" w:rsidP="007F1817">
      <w:pPr>
        <w:pStyle w:val="Heading4"/>
      </w:pPr>
      <w:r w:rsidRPr="007F1817">
        <w:t>Grade Level:</w:t>
      </w:r>
      <w:r w:rsidR="00A91C55" w:rsidRPr="007F1817">
        <w:t xml:space="preserve"> 8</w:t>
      </w:r>
    </w:p>
    <w:p w14:paraId="77EFB709" w14:textId="3926AA18" w:rsidR="325E6A82" w:rsidRDefault="325E6A82" w:rsidP="000A0AC3">
      <w:r w:rsidRPr="5247A4A5">
        <w:rPr>
          <w:rStyle w:val="Strong"/>
        </w:rPr>
        <w:t>Description</w:t>
      </w:r>
      <w:r w:rsidR="6E3C84C7">
        <w:t>: Students discover the power of word choice and the impact precise language can have on the communication of ideas when writing narrative texts.</w:t>
      </w:r>
    </w:p>
    <w:p w14:paraId="7692548B" w14:textId="499D905B" w:rsidR="2C66BFE1" w:rsidRDefault="2C66BFE1" w:rsidP="7015BB90">
      <w:pPr>
        <w:rPr>
          <w:rFonts w:ascii="Arial" w:eastAsia="Arial" w:hAnsi="Arial" w:cs="Arial"/>
        </w:rPr>
      </w:pPr>
      <w:r w:rsidRPr="5247A4A5">
        <w:rPr>
          <w:rFonts w:ascii="Arial" w:eastAsia="Arial" w:hAnsi="Arial" w:cs="Arial"/>
        </w:rPr>
        <w:t xml:space="preserve">This </w:t>
      </w:r>
      <w:r w:rsidR="0B1B2FA1" w:rsidRPr="5247A4A5">
        <w:rPr>
          <w:rFonts w:ascii="Arial" w:eastAsia="Arial" w:hAnsi="Arial" w:cs="Arial"/>
        </w:rPr>
        <w:t xml:space="preserve">lesson </w:t>
      </w:r>
      <w:r w:rsidRPr="5247A4A5">
        <w:rPr>
          <w:rFonts w:ascii="Arial" w:eastAsia="Arial" w:hAnsi="Arial" w:cs="Arial"/>
        </w:rPr>
        <w:t xml:space="preserve">supports English learners by making intentional word choice visible and providing opportunities to practice selecting precise vocabulary to strengthen meaning. Students will practice using descriptive language, sensory details, and varied sentence </w:t>
      </w:r>
      <w:r w:rsidRPr="5247A4A5">
        <w:rPr>
          <w:rFonts w:ascii="Arial" w:eastAsia="Arial" w:hAnsi="Arial" w:cs="Arial"/>
        </w:rPr>
        <w:lastRenderedPageBreak/>
        <w:t>structures, as well as language for explaining and justifying their word choices in both discussion and writing.</w:t>
      </w:r>
    </w:p>
    <w:p w14:paraId="3D9DF399" w14:textId="4271DC03" w:rsidR="325E6A82" w:rsidRDefault="325E6A82" w:rsidP="003A31CA">
      <w:pPr>
        <w:pStyle w:val="Heading2"/>
        <w:pBdr>
          <w:left w:val="single" w:sz="48" w:space="4" w:color="5AC923" w:themeColor="accent2"/>
        </w:pBdr>
        <w:shd w:val="clear" w:color="auto" w:fill="E0F7D5"/>
        <w:spacing w:before="360"/>
      </w:pPr>
      <w:r w:rsidRPr="081C813F">
        <w:t>Math Instructional Resource</w:t>
      </w:r>
    </w:p>
    <w:p w14:paraId="5A891B25" w14:textId="6EA8F487" w:rsidR="00F51D5C" w:rsidRPr="00180B23" w:rsidRDefault="00F51D5C" w:rsidP="00F51D5C">
      <w:pPr>
        <w:pStyle w:val="Heading3"/>
        <w:rPr>
          <w:color w:val="0000FF"/>
        </w:rPr>
      </w:pPr>
      <w:hyperlink r:id="rId10">
        <w:r w:rsidRPr="00180B23">
          <w:rPr>
            <w:rStyle w:val="Hyperlink"/>
            <w:color w:val="0000FF"/>
          </w:rPr>
          <w:t>How Can a Square Be a Rectangle? Attributes of Shapes - Instructional Resource</w:t>
        </w:r>
      </w:hyperlink>
    </w:p>
    <w:p w14:paraId="58E33FAB" w14:textId="392DB7E2" w:rsidR="00F51D5C" w:rsidRPr="007F1817" w:rsidRDefault="00F51D5C" w:rsidP="007F1817">
      <w:pPr>
        <w:pStyle w:val="Heading4"/>
      </w:pPr>
      <w:r>
        <w:t xml:space="preserve">Grade </w:t>
      </w:r>
      <w:r w:rsidRPr="00F51D5C">
        <w:t>Level</w:t>
      </w:r>
      <w:r>
        <w:t xml:space="preserve">: </w:t>
      </w:r>
      <w:r w:rsidR="002E5F28">
        <w:t>3</w:t>
      </w:r>
    </w:p>
    <w:p w14:paraId="13D4B7F1" w14:textId="35C3CD84" w:rsidR="002E5F28" w:rsidRDefault="002E5F28" w:rsidP="002E5F28">
      <w:r w:rsidRPr="5247A4A5">
        <w:rPr>
          <w:rStyle w:val="Strong"/>
        </w:rPr>
        <w:t>Description</w:t>
      </w:r>
      <w:r>
        <w:t xml:space="preserve">: Students contribute to </w:t>
      </w:r>
      <w:r w:rsidR="386FFAB4">
        <w:t xml:space="preserve">identifying quadrilaterals in </w:t>
      </w:r>
      <w:r>
        <w:t>class, group, and partner discussions—including sustained dialogue</w:t>
      </w:r>
      <w:r w:rsidR="64D4617C">
        <w:t xml:space="preserve">, </w:t>
      </w:r>
      <w:r>
        <w:t>adding relevant information</w:t>
      </w:r>
      <w:r w:rsidR="40B906A5">
        <w:t xml:space="preserve">, </w:t>
      </w:r>
      <w:r w:rsidR="3E7D423C">
        <w:t xml:space="preserve">and utilizing </w:t>
      </w:r>
      <w:r w:rsidR="78B4D6DA">
        <w:t xml:space="preserve">verbs and verb phrase </w:t>
      </w:r>
      <w:r>
        <w:t>when discussing the attributes of different types of quadrilaterals</w:t>
      </w:r>
      <w:r w:rsidR="74201CDD">
        <w:t>.</w:t>
      </w:r>
      <w:r w:rsidR="4229DA04">
        <w:t xml:space="preserve"> Collaborative group work and guided questioning provide opportunities to explain reasoning and practice using academic language. </w:t>
      </w:r>
    </w:p>
    <w:p w14:paraId="1DC747AA" w14:textId="7FF9C7EB" w:rsidR="325E6A82" w:rsidRDefault="325E6A82" w:rsidP="009E34FE">
      <w:pPr>
        <w:pStyle w:val="Heading2"/>
        <w:spacing w:before="360"/>
      </w:pPr>
      <w:r w:rsidRPr="081C813F">
        <w:t>Science Instructional Resource</w:t>
      </w:r>
    </w:p>
    <w:p w14:paraId="1CB1CBFD" w14:textId="086ED146" w:rsidR="00B21F5D" w:rsidRPr="00F51D5C" w:rsidRDefault="00B21F5D" w:rsidP="00B21F5D">
      <w:pPr>
        <w:pStyle w:val="Heading3"/>
      </w:pPr>
      <w:hyperlink r:id="rId11">
        <w:r w:rsidRPr="5247A4A5">
          <w:rPr>
            <w:rStyle w:val="Hyperlink"/>
          </w:rPr>
          <w:t>It’s Getting Hot In Here</w:t>
        </w:r>
      </w:hyperlink>
    </w:p>
    <w:p w14:paraId="6BEB70C4" w14:textId="29B0F03D" w:rsidR="00B21F5D" w:rsidRDefault="00B21F5D" w:rsidP="007F1817">
      <w:pPr>
        <w:pStyle w:val="Heading4"/>
      </w:pPr>
      <w:r>
        <w:t xml:space="preserve">Grade </w:t>
      </w:r>
      <w:r w:rsidRPr="00F51D5C">
        <w:t>Level</w:t>
      </w:r>
      <w:r>
        <w:t>: High School</w:t>
      </w:r>
    </w:p>
    <w:p w14:paraId="223C7862" w14:textId="583C2FA1" w:rsidR="325E6A82" w:rsidRDefault="00B21F5D" w:rsidP="6FBDF27A">
      <w:pPr>
        <w:rPr>
          <w:rFonts w:ascii="Arial" w:eastAsia="Arial" w:hAnsi="Arial" w:cs="Arial"/>
        </w:rPr>
      </w:pPr>
      <w:r w:rsidRPr="5247A4A5">
        <w:rPr>
          <w:rStyle w:val="Strong"/>
        </w:rPr>
        <w:t>Description</w:t>
      </w:r>
      <w:r>
        <w:t xml:space="preserve">: </w:t>
      </w:r>
      <w:r w:rsidR="160CDD43" w:rsidRPr="5247A4A5">
        <w:rPr>
          <w:color w:val="333333"/>
        </w:rPr>
        <w:t>Through peer discourse and poster development, students expand and refine their explanations of energy transfer by using precise academic language and elaborated phrases to clarify relationships within systems.</w:t>
      </w:r>
      <w:r w:rsidR="5A9D90C0" w:rsidRPr="5247A4A5">
        <w:rPr>
          <w:color w:val="333333"/>
        </w:rPr>
        <w:t xml:space="preserve"> Hands-on lab activities, visuals, and diagrams help make abstract concepts like thermal energy more concrete and understandable.</w:t>
      </w:r>
    </w:p>
    <w:p w14:paraId="5F32A929" w14:textId="77777777" w:rsidR="00963D0A" w:rsidRPr="00CD79A9" w:rsidRDefault="00963D0A" w:rsidP="00963D0A">
      <w:pPr>
        <w:pStyle w:val="Heading2"/>
        <w:pBdr>
          <w:left w:val="single" w:sz="48" w:space="4" w:color="515967" w:themeColor="text2"/>
        </w:pBdr>
        <w:shd w:val="clear" w:color="auto" w:fill="F2F2F2" w:themeFill="background1" w:themeFillShade="F2"/>
      </w:pPr>
      <w:r w:rsidRPr="00765C4E">
        <w:t>ELD Standard</w:t>
      </w:r>
    </w:p>
    <w:p w14:paraId="3590817B" w14:textId="48F69CCC" w:rsidR="00963D0A" w:rsidRPr="00CD79A9" w:rsidRDefault="1256B63D" w:rsidP="00963D0A">
      <w:pPr>
        <w:pStyle w:val="Heading3"/>
      </w:pPr>
      <w:r>
        <w:t>PII—LEARNING ABOUT HOW ENGLISH WORKS</w:t>
      </w:r>
    </w:p>
    <w:p w14:paraId="03C421A1" w14:textId="77777777" w:rsidR="00963D0A" w:rsidRPr="00CD79A9" w:rsidRDefault="00963D0A" w:rsidP="00963D0A">
      <w:pPr>
        <w:pStyle w:val="ListParagraph"/>
        <w:numPr>
          <w:ilvl w:val="0"/>
          <w:numId w:val="8"/>
        </w:numPr>
      </w:pPr>
      <w:r w:rsidRPr="00CD79A9">
        <w:t>B. Expanding and Enriching Ideas: Using nouns/verbs and nouns/verb phrases to create precision and clarity, and expanding ideas</w:t>
      </w:r>
    </w:p>
    <w:p w14:paraId="164ADE14" w14:textId="65755A4E" w:rsidR="00963D0A" w:rsidRPr="007B669D" w:rsidRDefault="00963D0A" w:rsidP="00963D0A">
      <w:pPr>
        <w:pStyle w:val="ListParagraph"/>
        <w:numPr>
          <w:ilvl w:val="0"/>
          <w:numId w:val="8"/>
        </w:numPr>
        <w:rPr>
          <w:b/>
          <w:bCs/>
        </w:rPr>
      </w:pPr>
      <w:r>
        <w:t>4</w:t>
      </w:r>
      <w:r w:rsidRPr="00CD79A9">
        <w:t xml:space="preserve">: </w:t>
      </w:r>
      <w:r w:rsidRPr="00963D0A">
        <w:t>Using nouns and noun phrases</w:t>
      </w:r>
    </w:p>
    <w:p w14:paraId="398998BD" w14:textId="77777777" w:rsidR="001F04C5" w:rsidRDefault="001F04C5" w:rsidP="001F04C5">
      <w:pPr>
        <w:pStyle w:val="ListParagraph"/>
      </w:pPr>
    </w:p>
    <w:p w14:paraId="6D19E1BD" w14:textId="5384BA58" w:rsidR="001F04C5" w:rsidRDefault="001F04C5" w:rsidP="0D5B5CF5">
      <w:pPr>
        <w:pStyle w:val="Heading2"/>
        <w:pBdr>
          <w:left w:val="single" w:sz="48" w:space="4" w:color="F2C94F" w:themeColor="accent3"/>
        </w:pBdr>
        <w:shd w:val="clear" w:color="auto" w:fill="FCF4DB" w:themeFill="accent3" w:themeFillTint="33"/>
        <w:spacing w:before="360"/>
      </w:pPr>
      <w:r>
        <w:lastRenderedPageBreak/>
        <w:t>ELA Instructional Resource</w:t>
      </w:r>
    </w:p>
    <w:p w14:paraId="681A208F" w14:textId="5D7C657B" w:rsidR="0B1BF5B3" w:rsidRPr="00180B23" w:rsidRDefault="0B1BF5B3" w:rsidP="5247A4A5">
      <w:pPr>
        <w:pStyle w:val="Heading3"/>
        <w:rPr>
          <w:color w:val="0000FF"/>
        </w:rPr>
      </w:pPr>
      <w:hyperlink r:id="rId12">
        <w:r w:rsidRPr="00180B23">
          <w:rPr>
            <w:rStyle w:val="Hyperlink"/>
            <w:color w:val="0000FF"/>
          </w:rPr>
          <w:t>Fun, More Fun, Most Fun! Using Comparative and Superlative Adjectives and Adverbs</w:t>
        </w:r>
      </w:hyperlink>
    </w:p>
    <w:p w14:paraId="20D1A00B" w14:textId="329D2F49" w:rsidR="0B1BF5B3" w:rsidRDefault="0B1BF5B3" w:rsidP="5247A4A5">
      <w:pPr>
        <w:pStyle w:val="Heading4"/>
      </w:pPr>
      <w:r>
        <w:t>Grade Level: 3</w:t>
      </w:r>
    </w:p>
    <w:p w14:paraId="7EA28C99" w14:textId="7E650400" w:rsidR="0B1BF5B3" w:rsidRDefault="0B1BF5B3" w:rsidP="5247A4A5">
      <w:pPr>
        <w:rPr>
          <w:rStyle w:val="Hyperlink"/>
        </w:rPr>
      </w:pPr>
      <w:r w:rsidRPr="5247A4A5">
        <w:rPr>
          <w:rStyle w:val="Strong"/>
        </w:rPr>
        <w:t>Description</w:t>
      </w:r>
      <w:r>
        <w:t xml:space="preserve">: </w:t>
      </w:r>
      <w:r w:rsidRPr="5247A4A5">
        <w:rPr>
          <w:rFonts w:ascii="Open Sans" w:eastAsia="Open Sans" w:hAnsi="Open Sans" w:cs="Open Sans"/>
          <w:color w:val="21262E"/>
          <w:sz w:val="21"/>
          <w:szCs w:val="21"/>
        </w:rPr>
        <w:t xml:space="preserve">In this 30-minute lesson, students work to identify, recognize and use adjectives and adverbs. </w:t>
      </w:r>
      <w:r w:rsidRPr="5247A4A5">
        <w:rPr>
          <w:rFonts w:ascii="Open Sans" w:eastAsia="Open Sans" w:hAnsi="Open Sans" w:cs="Open Sans"/>
          <w:sz w:val="21"/>
          <w:szCs w:val="21"/>
        </w:rPr>
        <w:t>This lesson supports English learners by explicitly teaching how words change to compare and describe. Students practice using comparative and superlative forms (e.g., bigger, biggest; more quickly, most quickly) as well as language for describing, comparing, and explaining their thinking in both speaking and writing.</w:t>
      </w:r>
    </w:p>
    <w:p w14:paraId="330F8F01" w14:textId="309BEDC2" w:rsidR="001F04C5" w:rsidRPr="001F04C5" w:rsidRDefault="001F04C5" w:rsidP="007B669D">
      <w:pPr>
        <w:pStyle w:val="Heading2"/>
        <w:pBdr>
          <w:left w:val="single" w:sz="48" w:space="4" w:color="5AC923" w:themeColor="accent2"/>
        </w:pBdr>
        <w:shd w:val="clear" w:color="auto" w:fill="E0F7D5"/>
        <w:spacing w:before="360"/>
      </w:pPr>
      <w:r>
        <w:t>Math Instructional Resource</w:t>
      </w:r>
    </w:p>
    <w:p w14:paraId="531E6A0C" w14:textId="44F0D277" w:rsidR="001F04C5" w:rsidRPr="00180B23" w:rsidRDefault="7370DB49" w:rsidP="2F48D092">
      <w:pPr>
        <w:rPr>
          <w:rStyle w:val="Hyperlink"/>
          <w:rFonts w:asciiTheme="majorHAnsi" w:hAnsiTheme="majorHAnsi" w:cstheme="majorHAnsi"/>
          <w:b/>
          <w:bCs/>
          <w:color w:val="0000FF"/>
          <w:sz w:val="28"/>
          <w:szCs w:val="28"/>
        </w:rPr>
      </w:pPr>
      <w:hyperlink r:id="rId13">
        <w:r w:rsidRPr="00180B23">
          <w:rPr>
            <w:rStyle w:val="Hyperlink"/>
            <w:rFonts w:asciiTheme="majorHAnsi" w:hAnsiTheme="majorHAnsi" w:cstheme="majorHAnsi"/>
            <w:b/>
            <w:bCs/>
            <w:color w:val="0000FF"/>
            <w:sz w:val="28"/>
            <w:szCs w:val="28"/>
          </w:rPr>
          <w:t>The Best Deal: Using Linear Equations - Instructional Resource</w:t>
        </w:r>
      </w:hyperlink>
    </w:p>
    <w:p w14:paraId="50D73127" w14:textId="4B0E8DC1" w:rsidR="001F04C5" w:rsidRDefault="001F04C5" w:rsidP="00D45330">
      <w:pPr>
        <w:pStyle w:val="Heading4"/>
      </w:pPr>
      <w:r>
        <w:t>Grade Level:</w:t>
      </w:r>
      <w:r w:rsidR="46114F50">
        <w:t xml:space="preserve"> </w:t>
      </w:r>
      <w:r w:rsidR="731F49FE">
        <w:t>HS</w:t>
      </w:r>
    </w:p>
    <w:p w14:paraId="480AC053" w14:textId="42083F8B" w:rsidR="001F04C5" w:rsidRDefault="001F04C5" w:rsidP="0D5B5CF5">
      <w:r w:rsidRPr="5247A4A5">
        <w:rPr>
          <w:rStyle w:val="Strong"/>
        </w:rPr>
        <w:t>Description</w:t>
      </w:r>
      <w:r>
        <w:t xml:space="preserve">: </w:t>
      </w:r>
      <w:r w:rsidR="4C114E13">
        <w:t>Students explore variables using variables to represent unknown quantities in a real-world scenario.</w:t>
      </w:r>
      <w:r w:rsidR="4ED63B51">
        <w:t xml:space="preserve"> As a project coordinator, students are asked to collect quotes from three contractors to present to a client. Collaborative discussions, guided questioning, and scaffolded supports provide opportunities to practice using academic language while developing mathematical understanding</w:t>
      </w:r>
    </w:p>
    <w:p w14:paraId="153F5615" w14:textId="77777777" w:rsidR="001F04C5" w:rsidRDefault="001F04C5" w:rsidP="001F04C5">
      <w:pPr>
        <w:pStyle w:val="Heading2"/>
        <w:spacing w:before="360"/>
      </w:pPr>
      <w:r>
        <w:t>Science Instructional Resource</w:t>
      </w:r>
    </w:p>
    <w:p w14:paraId="0BCC2CCB" w14:textId="76717E14" w:rsidR="4612DE90" w:rsidRPr="00180B23" w:rsidRDefault="4612DE90" w:rsidP="5247A4A5">
      <w:pPr>
        <w:rPr>
          <w:rFonts w:asciiTheme="majorHAnsi" w:eastAsia="Arial" w:hAnsiTheme="majorHAnsi" w:cstheme="majorHAnsi"/>
          <w:b/>
          <w:bCs/>
          <w:color w:val="0000FF"/>
          <w:sz w:val="28"/>
          <w:szCs w:val="28"/>
        </w:rPr>
      </w:pPr>
      <w:hyperlink r:id="rId14">
        <w:r w:rsidRPr="00180B23">
          <w:rPr>
            <w:rStyle w:val="Hyperlink"/>
            <w:rFonts w:asciiTheme="majorHAnsi" w:eastAsia="Arial" w:hAnsiTheme="majorHAnsi" w:cstheme="majorHAnsi"/>
            <w:b/>
            <w:bCs/>
            <w:color w:val="0000FF"/>
            <w:sz w:val="28"/>
            <w:szCs w:val="28"/>
          </w:rPr>
          <w:t>All Systems Go!</w:t>
        </w:r>
      </w:hyperlink>
    </w:p>
    <w:p w14:paraId="599CD4BA" w14:textId="5240E132" w:rsidR="4612DE90" w:rsidRDefault="4612DE90" w:rsidP="5247A4A5">
      <w:pPr>
        <w:pStyle w:val="Heading4"/>
        <w:rPr>
          <w:rFonts w:ascii="Arial" w:eastAsia="Arial" w:hAnsi="Arial" w:cs="Arial"/>
          <w:bCs/>
          <w:iCs w:val="0"/>
          <w:szCs w:val="26"/>
        </w:rPr>
      </w:pPr>
      <w:r w:rsidRPr="5247A4A5">
        <w:rPr>
          <w:rFonts w:ascii="Arial" w:eastAsia="Arial" w:hAnsi="Arial" w:cs="Arial"/>
          <w:bCs/>
          <w:iCs w:val="0"/>
          <w:szCs w:val="26"/>
        </w:rPr>
        <w:t>Grade Level: 6</w:t>
      </w:r>
    </w:p>
    <w:p w14:paraId="32568F3C" w14:textId="64AC42E5" w:rsidR="4612DE90" w:rsidRDefault="4612DE90" w:rsidP="5247A4A5">
      <w:pPr>
        <w:rPr>
          <w:rFonts w:ascii="Open Sans" w:eastAsia="Open Sans" w:hAnsi="Open Sans" w:cs="Open Sans"/>
          <w:color w:val="21262E"/>
        </w:rPr>
      </w:pPr>
      <w:r w:rsidRPr="5247A4A5">
        <w:rPr>
          <w:rStyle w:val="Strong"/>
          <w:rFonts w:ascii="Arial" w:eastAsia="Arial" w:hAnsi="Arial" w:cs="Arial"/>
          <w:color w:val="000000"/>
        </w:rPr>
        <w:t>Description</w:t>
      </w:r>
      <w:r w:rsidRPr="5247A4A5">
        <w:rPr>
          <w:rFonts w:ascii="Arial" w:eastAsia="Arial" w:hAnsi="Arial" w:cs="Arial"/>
          <w:color w:val="000000"/>
        </w:rPr>
        <w:t xml:space="preserve">: </w:t>
      </w:r>
      <w:r w:rsidRPr="5247A4A5">
        <w:rPr>
          <w:rFonts w:ascii="Open Sans" w:eastAsia="Open Sans" w:hAnsi="Open Sans" w:cs="Open Sans"/>
          <w:color w:val="21262E"/>
        </w:rPr>
        <w:t xml:space="preserve">Students create an argument both orally and in writing, using </w:t>
      </w:r>
      <w:proofErr w:type="gramStart"/>
      <w:r w:rsidRPr="5247A4A5">
        <w:rPr>
          <w:rFonts w:ascii="Open Sans" w:eastAsia="Open Sans" w:hAnsi="Open Sans" w:cs="Open Sans"/>
          <w:color w:val="21262E"/>
        </w:rPr>
        <w:t>evidence,</w:t>
      </w:r>
      <w:proofErr w:type="gramEnd"/>
      <w:r w:rsidRPr="5247A4A5">
        <w:rPr>
          <w:rFonts w:ascii="Open Sans" w:eastAsia="Open Sans" w:hAnsi="Open Sans" w:cs="Open Sans"/>
          <w:color w:val="21262E"/>
        </w:rPr>
        <w:t xml:space="preserve"> to support the idea that the body is a system and has interacting subsystems. With the aid of a word wall, sentence frames and a gallery walk, students discuss evidence with each other. Students write an argument from the evidence collected from the physical model or evidence cards connecting this with their initial claim and reasoning.</w:t>
      </w:r>
    </w:p>
    <w:p w14:paraId="231B5064" w14:textId="173E9AC2" w:rsidR="5247A4A5" w:rsidRDefault="5247A4A5" w:rsidP="5247A4A5">
      <w:pPr>
        <w:rPr>
          <w:rFonts w:ascii="Arial" w:eastAsia="Arial" w:hAnsi="Arial" w:cs="Arial"/>
        </w:rPr>
      </w:pPr>
    </w:p>
    <w:p w14:paraId="184EFBC3" w14:textId="77777777" w:rsidR="00963D0A" w:rsidRDefault="00963D0A" w:rsidP="00AB5EE4"/>
    <w:p w14:paraId="0F29A4E8" w14:textId="77777777" w:rsidR="00963D0A" w:rsidRPr="00CD79A9" w:rsidRDefault="00963D0A" w:rsidP="00963D0A">
      <w:pPr>
        <w:pStyle w:val="Heading2"/>
        <w:pBdr>
          <w:left w:val="single" w:sz="48" w:space="4" w:color="515967" w:themeColor="text2"/>
        </w:pBdr>
        <w:shd w:val="clear" w:color="auto" w:fill="F2F2F2" w:themeFill="background1" w:themeFillShade="F2"/>
      </w:pPr>
      <w:r w:rsidRPr="00765C4E">
        <w:t>ELD Standard</w:t>
      </w:r>
    </w:p>
    <w:p w14:paraId="4BA8205D" w14:textId="774547FB" w:rsidR="00963D0A" w:rsidRPr="00CD79A9" w:rsidRDefault="1256B63D" w:rsidP="00963D0A">
      <w:pPr>
        <w:pStyle w:val="Heading3"/>
      </w:pPr>
      <w:r>
        <w:t>PII—LEARNING ABOUT HOW ENGLISH WORKS</w:t>
      </w:r>
    </w:p>
    <w:p w14:paraId="0BEE5F96" w14:textId="77777777" w:rsidR="00963D0A" w:rsidRPr="00CD79A9" w:rsidRDefault="00963D0A" w:rsidP="00963D0A">
      <w:pPr>
        <w:pStyle w:val="ListParagraph"/>
        <w:numPr>
          <w:ilvl w:val="0"/>
          <w:numId w:val="8"/>
        </w:numPr>
      </w:pPr>
      <w:r w:rsidRPr="00CD79A9">
        <w:t>B. Expanding and Enriching Ideas: Using nouns/verbs and nouns/verb phrases to create precision and clarity, and expanding ideas</w:t>
      </w:r>
    </w:p>
    <w:p w14:paraId="52D5C220" w14:textId="4A9DCEE4" w:rsidR="00963D0A" w:rsidRPr="007B669D" w:rsidRDefault="00963D0A" w:rsidP="00963D0A">
      <w:pPr>
        <w:pStyle w:val="ListParagraph"/>
        <w:numPr>
          <w:ilvl w:val="0"/>
          <w:numId w:val="8"/>
        </w:numPr>
        <w:rPr>
          <w:b/>
          <w:bCs/>
        </w:rPr>
      </w:pPr>
      <w:r>
        <w:t>5</w:t>
      </w:r>
      <w:r w:rsidRPr="00CD79A9">
        <w:t xml:space="preserve">: </w:t>
      </w:r>
      <w:r>
        <w:t>Modifying to add details</w:t>
      </w:r>
    </w:p>
    <w:p w14:paraId="25E1381B" w14:textId="77777777" w:rsidR="001F04C5" w:rsidRDefault="001F04C5" w:rsidP="5247A4A5">
      <w:pPr>
        <w:pStyle w:val="Heading2"/>
        <w:pBdr>
          <w:left w:val="single" w:sz="48" w:space="4" w:color="F2C94F" w:themeColor="accent3"/>
        </w:pBdr>
        <w:shd w:val="clear" w:color="auto" w:fill="FCF4DB" w:themeFill="accent3" w:themeFillTint="33"/>
        <w:spacing w:before="360"/>
      </w:pPr>
      <w:r>
        <w:t>ELA Instructional Resource</w:t>
      </w:r>
    </w:p>
    <w:p w14:paraId="1DBFEAB9" w14:textId="6E137183" w:rsidR="6910CFFB" w:rsidRPr="00180B23" w:rsidRDefault="6910CFFB" w:rsidP="5247A4A5">
      <w:pPr>
        <w:pStyle w:val="Heading3"/>
        <w:rPr>
          <w:rStyle w:val="Hyperlink"/>
          <w:color w:val="0000FF"/>
        </w:rPr>
      </w:pPr>
      <w:hyperlink r:id="rId15">
        <w:r w:rsidRPr="00180B23">
          <w:rPr>
            <w:rStyle w:val="Hyperlink"/>
            <w:color w:val="0000FF"/>
          </w:rPr>
          <w:t>Show and Tell: Writing Dialogue and Details</w:t>
        </w:r>
      </w:hyperlink>
    </w:p>
    <w:p w14:paraId="777B59AF" w14:textId="5AE056AF" w:rsidR="6910CFFB" w:rsidRDefault="6910CFFB" w:rsidP="5247A4A5">
      <w:pPr>
        <w:pStyle w:val="Heading4"/>
      </w:pPr>
      <w:r>
        <w:t>Grade Level: 3</w:t>
      </w:r>
    </w:p>
    <w:p w14:paraId="39F0829C" w14:textId="0608BA2D" w:rsidR="6910CFFB" w:rsidRDefault="6910CFFB" w:rsidP="5247A4A5">
      <w:pPr>
        <w:rPr>
          <w:rFonts w:ascii="Open Sans" w:eastAsia="Open Sans" w:hAnsi="Open Sans" w:cs="Open Sans"/>
          <w:color w:val="21262E"/>
          <w:sz w:val="21"/>
          <w:szCs w:val="21"/>
        </w:rPr>
      </w:pPr>
      <w:r w:rsidRPr="5247A4A5">
        <w:rPr>
          <w:rStyle w:val="Strong"/>
        </w:rPr>
        <w:t>Description</w:t>
      </w:r>
      <w:r>
        <w:t xml:space="preserve">: </w:t>
      </w:r>
      <w:r w:rsidRPr="5247A4A5">
        <w:rPr>
          <w:rFonts w:ascii="Open Sans" w:eastAsia="Open Sans" w:hAnsi="Open Sans" w:cs="Open Sans"/>
          <w:color w:val="21262E"/>
          <w:sz w:val="21"/>
          <w:szCs w:val="21"/>
        </w:rPr>
        <w:t xml:space="preserve">In this 35-minute lesson, </w:t>
      </w:r>
      <w:r w:rsidRPr="5247A4A5">
        <w:rPr>
          <w:rFonts w:ascii="Open Sans" w:eastAsia="Open Sans" w:hAnsi="Open Sans" w:cs="Open Sans"/>
          <w:sz w:val="21"/>
          <w:szCs w:val="21"/>
        </w:rPr>
        <w:t>students will analyze passages to understand how details and dialogue show what is happening in a story and what characters are thinking and feeling. Students will then apply this understanding as they write their own passages.</w:t>
      </w:r>
      <w:r w:rsidR="27B68A3A" w:rsidRPr="5247A4A5">
        <w:rPr>
          <w:rFonts w:ascii="Open Sans" w:eastAsia="Open Sans" w:hAnsi="Open Sans" w:cs="Open Sans"/>
          <w:sz w:val="21"/>
          <w:szCs w:val="21"/>
        </w:rPr>
        <w:t xml:space="preserve"> </w:t>
      </w:r>
      <w:r w:rsidRPr="5247A4A5">
        <w:rPr>
          <w:rFonts w:ascii="Open Sans" w:eastAsia="Open Sans" w:hAnsi="Open Sans" w:cs="Open Sans"/>
          <w:sz w:val="21"/>
          <w:szCs w:val="21"/>
        </w:rPr>
        <w:t>Students practice using dialogue</w:t>
      </w:r>
      <w:r w:rsidR="285CBA5E" w:rsidRPr="5247A4A5">
        <w:rPr>
          <w:rFonts w:ascii="Open Sans" w:eastAsia="Open Sans" w:hAnsi="Open Sans" w:cs="Open Sans"/>
          <w:sz w:val="21"/>
          <w:szCs w:val="21"/>
        </w:rPr>
        <w:t xml:space="preserve"> and </w:t>
      </w:r>
      <w:r w:rsidRPr="5247A4A5">
        <w:rPr>
          <w:rFonts w:ascii="Open Sans" w:eastAsia="Open Sans" w:hAnsi="Open Sans" w:cs="Open Sans"/>
          <w:sz w:val="21"/>
          <w:szCs w:val="21"/>
        </w:rPr>
        <w:t>descriptive details</w:t>
      </w:r>
      <w:r w:rsidR="6E0462F3" w:rsidRPr="5247A4A5">
        <w:rPr>
          <w:rFonts w:ascii="Open Sans" w:eastAsia="Open Sans" w:hAnsi="Open Sans" w:cs="Open Sans"/>
          <w:sz w:val="21"/>
          <w:szCs w:val="21"/>
        </w:rPr>
        <w:t xml:space="preserve"> with </w:t>
      </w:r>
      <w:r w:rsidRPr="5247A4A5">
        <w:rPr>
          <w:rFonts w:ascii="Open Sans" w:eastAsia="Open Sans" w:hAnsi="Open Sans" w:cs="Open Sans"/>
          <w:sz w:val="21"/>
          <w:szCs w:val="21"/>
        </w:rPr>
        <w:t>sentence frames to express idea</w:t>
      </w:r>
      <w:r w:rsidR="5162C99A" w:rsidRPr="5247A4A5">
        <w:rPr>
          <w:rFonts w:ascii="Open Sans" w:eastAsia="Open Sans" w:hAnsi="Open Sans" w:cs="Open Sans"/>
          <w:sz w:val="21"/>
          <w:szCs w:val="21"/>
        </w:rPr>
        <w:t>s.</w:t>
      </w:r>
    </w:p>
    <w:p w14:paraId="41111994" w14:textId="48A41D67" w:rsidR="001F04C5" w:rsidRDefault="001F04C5" w:rsidP="5247A4A5">
      <w:pPr>
        <w:pStyle w:val="Heading2"/>
        <w:pBdr>
          <w:left w:val="single" w:sz="48" w:space="4" w:color="5AC923" w:themeColor="accent2"/>
        </w:pBdr>
        <w:shd w:val="clear" w:color="auto" w:fill="E0F7D5"/>
        <w:spacing w:before="360"/>
      </w:pPr>
      <w:r>
        <w:t>Math Instructional Resour</w:t>
      </w:r>
      <w:r w:rsidR="382333D3">
        <w:t>ce</w:t>
      </w:r>
    </w:p>
    <w:p w14:paraId="523E0DEE" w14:textId="61C15DA8" w:rsidR="76661C3F" w:rsidRPr="00180B23" w:rsidRDefault="76661C3F" w:rsidP="5247A4A5">
      <w:pPr>
        <w:pStyle w:val="Heading3"/>
        <w:rPr>
          <w:color w:val="0000FF"/>
        </w:rPr>
      </w:pPr>
      <w:hyperlink r:id="rId16">
        <w:r w:rsidRPr="00180B23">
          <w:rPr>
            <w:rStyle w:val="Hyperlink"/>
            <w:color w:val="0000FF"/>
          </w:rPr>
          <w:t>Function Card Sort: Compare Properties of Function</w:t>
        </w:r>
      </w:hyperlink>
    </w:p>
    <w:p w14:paraId="5161601D" w14:textId="77EDC42C" w:rsidR="001F04C5" w:rsidRPr="00213A79" w:rsidRDefault="5F8644A4" w:rsidP="00213A79">
      <w:pPr>
        <w:pStyle w:val="Heading4"/>
      </w:pPr>
      <w:r>
        <w:t xml:space="preserve">Grade </w:t>
      </w:r>
      <w:r w:rsidR="001F04C5">
        <w:t>Level:</w:t>
      </w:r>
      <w:r w:rsidR="307B0C99">
        <w:t xml:space="preserve"> </w:t>
      </w:r>
      <w:r w:rsidR="53589F76">
        <w:t>High School</w:t>
      </w:r>
    </w:p>
    <w:p w14:paraId="4A18D8AB" w14:textId="2A36A2E0" w:rsidR="001F04C5" w:rsidRDefault="001F04C5" w:rsidP="5247A4A5">
      <w:r>
        <w:t>Description:</w:t>
      </w:r>
      <w:r w:rsidR="1C034234">
        <w:t xml:space="preserve"> </w:t>
      </w:r>
      <w:r w:rsidR="737492CB">
        <w:t>S</w:t>
      </w:r>
      <w:r w:rsidR="737492CB" w:rsidRPr="5247A4A5">
        <w:t xml:space="preserve">tudents </w:t>
      </w:r>
      <w:r w:rsidR="1F6D3F97" w:rsidRPr="5247A4A5">
        <w:t>communicate how to</w:t>
      </w:r>
      <w:r w:rsidR="737492CB" w:rsidRPr="5247A4A5">
        <w:t xml:space="preserve"> compare functions represented in different ways. This activity include</w:t>
      </w:r>
      <w:r w:rsidR="7B1DC43D" w:rsidRPr="5247A4A5">
        <w:t>s</w:t>
      </w:r>
      <w:r w:rsidR="737492CB" w:rsidRPr="5247A4A5">
        <w:t xml:space="preserve"> linear, quadratic, cubic, and absolute value equations</w:t>
      </w:r>
      <w:r w:rsidR="2F32B526" w:rsidRPr="5247A4A5">
        <w:t>, and the c</w:t>
      </w:r>
      <w:r w:rsidR="737492CB" w:rsidRPr="5247A4A5">
        <w:t xml:space="preserve">omparison </w:t>
      </w:r>
      <w:r w:rsidR="3AB7B516" w:rsidRPr="5247A4A5">
        <w:t>focuses</w:t>
      </w:r>
      <w:r w:rsidR="737492CB" w:rsidRPr="5247A4A5">
        <w:t xml:space="preserve"> on the type of function, intercepts, and end behavior(s) when graphed. </w:t>
      </w:r>
      <w:r w:rsidR="59818A09" w:rsidRPr="5247A4A5">
        <w:t>Collaborative activities and guided questioning provide opportunities to explain reasoning and practice using academic language.</w:t>
      </w:r>
    </w:p>
    <w:p w14:paraId="029920F7" w14:textId="77777777" w:rsidR="001F04C5" w:rsidRDefault="001F04C5" w:rsidP="001F04C5">
      <w:pPr>
        <w:pStyle w:val="Heading2"/>
        <w:spacing w:before="360"/>
      </w:pPr>
      <w:r>
        <w:lastRenderedPageBreak/>
        <w:t>Science Instructional Resource</w:t>
      </w:r>
    </w:p>
    <w:p w14:paraId="334B69AF" w14:textId="50F6C12B" w:rsidR="001F04C5" w:rsidRPr="00180B23" w:rsidRDefault="6177A6C8" w:rsidP="0D5B5CF5">
      <w:pPr>
        <w:pStyle w:val="Heading3"/>
        <w:rPr>
          <w:color w:val="0000FF"/>
        </w:rPr>
      </w:pPr>
      <w:hyperlink r:id="rId17">
        <w:r w:rsidRPr="00180B23">
          <w:rPr>
            <w:rStyle w:val="Hyperlink"/>
            <w:color w:val="0000FF"/>
          </w:rPr>
          <w:t>Shake It Up!</w:t>
        </w:r>
      </w:hyperlink>
    </w:p>
    <w:p w14:paraId="6F223078" w14:textId="707C8389" w:rsidR="001F04C5" w:rsidRPr="00213A79" w:rsidRDefault="001F04C5" w:rsidP="00213A79">
      <w:pPr>
        <w:pStyle w:val="Heading4"/>
      </w:pPr>
      <w:r>
        <w:t>Grade Level:</w:t>
      </w:r>
      <w:r w:rsidR="41199A5B">
        <w:t xml:space="preserve"> 6</w:t>
      </w:r>
    </w:p>
    <w:p w14:paraId="35F85600" w14:textId="263980F3" w:rsidR="007B669D" w:rsidRDefault="001F04C5" w:rsidP="001F04C5">
      <w:r w:rsidRPr="5247A4A5">
        <w:rPr>
          <w:rStyle w:val="Strong"/>
        </w:rPr>
        <w:t>Description</w:t>
      </w:r>
      <w:r>
        <w:t xml:space="preserve">: </w:t>
      </w:r>
      <w:r w:rsidR="6793638F">
        <w:t xml:space="preserve">Students </w:t>
      </w:r>
      <w:r w:rsidR="6D81C5C3">
        <w:t xml:space="preserve">use specific observations to clearly prove that energy is always moving into or out of an object when it changes. </w:t>
      </w:r>
      <w:r w:rsidR="004F48FD">
        <w:t xml:space="preserve">After participating in collaborative activities, </w:t>
      </w:r>
      <w:r w:rsidR="24D20083">
        <w:t>s</w:t>
      </w:r>
      <w:r w:rsidR="7EDF41B5">
        <w:t xml:space="preserve">tudents express their learning </w:t>
      </w:r>
      <w:r w:rsidR="0039360D">
        <w:t xml:space="preserve">by </w:t>
      </w:r>
      <w:r w:rsidR="00DE0BAB">
        <w:t xml:space="preserve">writing a final </w:t>
      </w:r>
      <w:r w:rsidR="00727D23">
        <w:t xml:space="preserve">scientific </w:t>
      </w:r>
      <w:r w:rsidR="00DE0BAB">
        <w:t>argument that incorporates feedback</w:t>
      </w:r>
      <w:r w:rsidR="00727D23">
        <w:t xml:space="preserve"> gathered</w:t>
      </w:r>
      <w:r w:rsidR="00DE0BAB">
        <w:t xml:space="preserve"> from interaction</w:t>
      </w:r>
      <w:r w:rsidR="00727D23">
        <w:t>s</w:t>
      </w:r>
      <w:r w:rsidR="00DE0BAB">
        <w:t xml:space="preserve"> with their classmates</w:t>
      </w:r>
      <w:r w:rsidR="463EE7D3">
        <w:t>.</w:t>
      </w:r>
      <w:r w:rsidR="5DF26D14">
        <w:t xml:space="preserve"> </w:t>
      </w:r>
      <w:r w:rsidR="3F782C9D">
        <w:t>Academic language is supported by anchor charts, sentence frames, hands-on investigations, models, and visuals to help make abstract concepts like thermal and kinetic energy more concrete and understandable.</w:t>
      </w:r>
    </w:p>
    <w:p w14:paraId="71623446" w14:textId="2FFC2A95" w:rsidR="00963D0A" w:rsidRDefault="00702885" w:rsidP="00AB5EE4">
      <w:pPr>
        <w:rPr>
          <w:b/>
          <w:bCs/>
          <w:i/>
          <w:iCs/>
        </w:rPr>
      </w:pPr>
      <w:r w:rsidRPr="00702885">
        <w:rPr>
          <w:b/>
          <w:bCs/>
          <w:i/>
          <w:iCs/>
        </w:rPr>
        <w:t xml:space="preserve">You can find other ELD Aligned Resource documents on the </w:t>
      </w:r>
      <w:hyperlink r:id="rId18" w:anchor="ELD-aligned-resources" w:history="1">
        <w:r w:rsidRPr="00180B23">
          <w:rPr>
            <w:rStyle w:val="Hyperlink"/>
            <w:b/>
            <w:bCs/>
            <w:i/>
            <w:iCs/>
            <w:color w:val="0000FF"/>
          </w:rPr>
          <w:t>CAASPP and ELPAC Tools for Teachers Resources page</w:t>
        </w:r>
      </w:hyperlink>
      <w:r w:rsidRPr="00702885">
        <w:rPr>
          <w:b/>
          <w:bCs/>
          <w:i/>
          <w:iCs/>
        </w:rPr>
        <w:t>.</w:t>
      </w:r>
    </w:p>
    <w:p w14:paraId="1CEA20A9" w14:textId="77777777" w:rsidR="00AA23CC" w:rsidRPr="00AA23CC" w:rsidRDefault="00AA23CC" w:rsidP="00AA23CC"/>
    <w:p w14:paraId="0A8F081A" w14:textId="77777777" w:rsidR="00AA23CC" w:rsidRPr="00AA23CC" w:rsidRDefault="00AA23CC" w:rsidP="00AA23CC"/>
    <w:p w14:paraId="4110FA03" w14:textId="77777777" w:rsidR="00AA23CC" w:rsidRPr="00AA23CC" w:rsidRDefault="00AA23CC" w:rsidP="00AA23CC"/>
    <w:p w14:paraId="0C086F96" w14:textId="77777777" w:rsidR="00AA23CC" w:rsidRPr="00AA23CC" w:rsidRDefault="00AA23CC" w:rsidP="00AA23CC"/>
    <w:p w14:paraId="2E25312A" w14:textId="77777777" w:rsidR="00AA23CC" w:rsidRPr="00AA23CC" w:rsidRDefault="00AA23CC" w:rsidP="00AA23CC"/>
    <w:p w14:paraId="032C3113" w14:textId="77777777" w:rsidR="00AA23CC" w:rsidRPr="00AA23CC" w:rsidRDefault="00AA23CC" w:rsidP="00AA23CC"/>
    <w:p w14:paraId="6C03E8ED" w14:textId="77777777" w:rsidR="00AA23CC" w:rsidRPr="00AA23CC" w:rsidRDefault="00AA23CC" w:rsidP="00AA23CC"/>
    <w:p w14:paraId="777025E3" w14:textId="77777777" w:rsidR="00AA23CC" w:rsidRPr="00AA23CC" w:rsidRDefault="00AA23CC" w:rsidP="00AA23CC"/>
    <w:p w14:paraId="238CEEBB" w14:textId="77777777" w:rsidR="00AA23CC" w:rsidRPr="00AA23CC" w:rsidRDefault="00AA23CC" w:rsidP="00AA23CC"/>
    <w:p w14:paraId="0FF09053" w14:textId="77777777" w:rsidR="00AA23CC" w:rsidRPr="00AA23CC" w:rsidRDefault="00AA23CC" w:rsidP="00AA23CC"/>
    <w:p w14:paraId="3AFA8C8F" w14:textId="77777777" w:rsidR="00AA23CC" w:rsidRPr="00AA23CC" w:rsidRDefault="00AA23CC" w:rsidP="00AA23CC"/>
    <w:p w14:paraId="49D24754" w14:textId="77777777" w:rsidR="00AA23CC" w:rsidRPr="00AA23CC" w:rsidRDefault="00AA23CC" w:rsidP="00AA23CC"/>
    <w:p w14:paraId="69CD0916" w14:textId="77777777" w:rsidR="00AA23CC" w:rsidRPr="00AA23CC" w:rsidRDefault="00AA23CC" w:rsidP="00AA23CC"/>
    <w:p w14:paraId="031A0627" w14:textId="77777777" w:rsidR="00AA23CC" w:rsidRPr="00AA23CC" w:rsidRDefault="00AA23CC" w:rsidP="00AA23CC"/>
    <w:p w14:paraId="4FCE52B8" w14:textId="77777777" w:rsidR="00AA23CC" w:rsidRPr="00AA23CC" w:rsidRDefault="00AA23CC" w:rsidP="00AA23CC"/>
    <w:p w14:paraId="26015FBC" w14:textId="1DC2762E" w:rsidR="00AA23CC" w:rsidRPr="00AA23CC" w:rsidRDefault="00AA23CC" w:rsidP="00AA23CC">
      <w:pPr>
        <w:tabs>
          <w:tab w:val="left" w:pos="8330"/>
        </w:tabs>
      </w:pPr>
      <w:r>
        <w:tab/>
      </w:r>
    </w:p>
    <w:sectPr w:rsidR="00AA23CC" w:rsidRPr="00AA23CC" w:rsidSect="00653FA5">
      <w:headerReference w:type="even" r:id="rId19"/>
      <w:headerReference w:type="default" r:id="rId20"/>
      <w:footerReference w:type="default" r:id="rId21"/>
      <w:head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A56C7" w14:textId="77777777" w:rsidR="00F86CCA" w:rsidRDefault="00F86CCA">
      <w:pPr>
        <w:spacing w:after="0" w:line="240" w:lineRule="auto"/>
      </w:pPr>
      <w:r>
        <w:separator/>
      </w:r>
    </w:p>
  </w:endnote>
  <w:endnote w:type="continuationSeparator" w:id="0">
    <w:p w14:paraId="2A27621D" w14:textId="77777777" w:rsidR="00F86CCA" w:rsidRDefault="00F86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236"/>
      <w:gridCol w:w="6004"/>
    </w:tblGrid>
    <w:tr w:rsidR="78CF8591" w14:paraId="70647ADC" w14:textId="77777777" w:rsidTr="007B669D">
      <w:trPr>
        <w:trHeight w:val="300"/>
      </w:trPr>
      <w:tc>
        <w:tcPr>
          <w:tcW w:w="3120" w:type="dxa"/>
        </w:tcPr>
        <w:p w14:paraId="049F046E" w14:textId="0C13F3F2" w:rsidR="78CF8591" w:rsidRDefault="78CF8591" w:rsidP="78CF8591">
          <w:pPr>
            <w:pStyle w:val="Header"/>
            <w:ind w:left="-115"/>
          </w:pPr>
        </w:p>
      </w:tc>
      <w:tc>
        <w:tcPr>
          <w:tcW w:w="236" w:type="dxa"/>
        </w:tcPr>
        <w:p w14:paraId="1967209F" w14:textId="390498F5" w:rsidR="78CF8591" w:rsidRDefault="78CF8591" w:rsidP="78CF8591">
          <w:pPr>
            <w:pStyle w:val="Header"/>
            <w:jc w:val="center"/>
          </w:pPr>
        </w:p>
      </w:tc>
      <w:tc>
        <w:tcPr>
          <w:tcW w:w="6004" w:type="dxa"/>
        </w:tcPr>
        <w:p w14:paraId="0883A3AB" w14:textId="12426B0A" w:rsidR="78CF8591" w:rsidRDefault="007B669D" w:rsidP="007B669D">
          <w:pPr>
            <w:spacing w:after="360"/>
            <w:jc w:val="center"/>
          </w:pPr>
          <w:r w:rsidRPr="001D013F">
            <w:rPr>
              <w:rFonts w:asciiTheme="minorBidi" w:hAnsiTheme="minorBidi"/>
            </w:rPr>
            <w:t xml:space="preserve">California Department of Education • </w:t>
          </w:r>
          <w:r w:rsidR="00AA23CC">
            <w:rPr>
              <w:rFonts w:asciiTheme="minorBidi" w:hAnsiTheme="minorBidi"/>
            </w:rPr>
            <w:t>September</w:t>
          </w:r>
          <w:r w:rsidR="00777DD1">
            <w:rPr>
              <w:rFonts w:asciiTheme="minorBidi" w:hAnsiTheme="minorBidi"/>
            </w:rPr>
            <w:t xml:space="preserve"> 2026</w:t>
          </w:r>
        </w:p>
      </w:tc>
    </w:tr>
  </w:tbl>
  <w:p w14:paraId="4EC9CA48" w14:textId="73DD757A" w:rsidR="78CF8591" w:rsidRDefault="78CF8591" w:rsidP="78CF85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CAB9F" w14:textId="77777777" w:rsidR="00F86CCA" w:rsidRDefault="00F86CCA">
      <w:pPr>
        <w:spacing w:after="0" w:line="240" w:lineRule="auto"/>
      </w:pPr>
      <w:r>
        <w:separator/>
      </w:r>
    </w:p>
  </w:footnote>
  <w:footnote w:type="continuationSeparator" w:id="0">
    <w:p w14:paraId="00D279DD" w14:textId="77777777" w:rsidR="00F86CCA" w:rsidRDefault="00F86C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50AEF" w14:textId="3C48EB7E" w:rsidR="00C65DDE" w:rsidRDefault="00F86CCA">
    <w:pPr>
      <w:pStyle w:val="Header"/>
    </w:pPr>
    <w:r>
      <w:rPr>
        <w:noProof/>
      </w:rPr>
      <w:pict w14:anchorId="547F28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3743579" o:spid="_x0000_s1032" type="#_x0000_t75" style="position:absolute;margin-left:0;margin-top:0;width:612.1pt;height:792.1pt;z-index:-251658239;mso-position-horizontal:center;mso-position-horizontal-relative:margin;mso-position-vertical:center;mso-position-vertical-relative:margin" o:allowincell="f">
          <v:imagedata r:id="rId1" o:title="ELAC Aligned Handout 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DDFC3" w14:textId="2D32336E" w:rsidR="78CF8591" w:rsidRDefault="00F86CCA" w:rsidP="78CF8591">
    <w:pPr>
      <w:pStyle w:val="Header"/>
    </w:pPr>
    <w:r>
      <w:rPr>
        <w:noProof/>
      </w:rPr>
      <w:pict w14:anchorId="79EBCF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3743580" o:spid="_x0000_s1033" type="#_x0000_t75" style="position:absolute;margin-left:0;margin-top:0;width:612.1pt;height:792.1pt;z-index:-251658238;mso-position-horizontal:center;mso-position-horizontal-relative:margin;mso-position-vertical:center;mso-position-vertical-relative:margin" o:allowincell="f">
          <v:imagedata r:id="rId1" o:title="ELAC Aligned Handout backgroun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C52C" w14:textId="0C8C7E68" w:rsidR="00C65DDE" w:rsidRDefault="00F86CCA">
    <w:pPr>
      <w:pStyle w:val="Header"/>
    </w:pPr>
    <w:r>
      <w:rPr>
        <w:noProof/>
      </w:rPr>
      <w:pict w14:anchorId="04DA0D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3743578" o:spid="_x0000_s1031" type="#_x0000_t75" style="position:absolute;margin-left:0;margin-top:0;width:612.1pt;height:792.1pt;z-index:-251658240;mso-position-horizontal:center;mso-position-horizontal-relative:margin;mso-position-vertical:center;mso-position-vertical-relative:margin" o:allowincell="f">
          <v:imagedata r:id="rId1" o:title="ELAC Aligned Handout backgroun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D1B5C"/>
    <w:multiLevelType w:val="hybridMultilevel"/>
    <w:tmpl w:val="B562F6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B35B16"/>
    <w:multiLevelType w:val="multilevel"/>
    <w:tmpl w:val="595C8BA0"/>
    <w:lvl w:ilvl="0">
      <w:start w:val="1"/>
      <w:numFmt w:val="bullet"/>
      <w:lvlText w:val="►"/>
      <w:lvlJc w:val="left"/>
      <w:pPr>
        <w:ind w:left="720" w:hanging="360"/>
      </w:pPr>
      <w:rPr>
        <w:rFonts w:ascii="Arial" w:hAnsi="Arial" w:cs="Times New Roman" w:hint="default"/>
        <w:color w:val="007DA3" w:themeColor="accent4"/>
      </w:rPr>
    </w:lvl>
    <w:lvl w:ilvl="1">
      <w:start w:val="1"/>
      <w:numFmt w:val="bullet"/>
      <w:lvlText w:val="–"/>
      <w:lvlJc w:val="left"/>
      <w:pPr>
        <w:ind w:left="1440" w:hanging="288"/>
      </w:pPr>
      <w:rPr>
        <w:rFonts w:ascii="Arial" w:hAnsi="Arial" w:cs="Arial" w:hint="default"/>
        <w:color w:val="007DA3" w:themeColor="accent4"/>
      </w:rPr>
    </w:lvl>
    <w:lvl w:ilvl="2">
      <w:start w:val="1"/>
      <w:numFmt w:val="bullet"/>
      <w:lvlText w:val=""/>
      <w:lvlJc w:val="left"/>
      <w:pPr>
        <w:ind w:left="360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6480" w:hanging="360"/>
      </w:pPr>
      <w:rPr>
        <w:rFonts w:ascii="Courier New" w:hAnsi="Courier New" w:cs="Courier New" w:hint="default"/>
      </w:rPr>
    </w:lvl>
    <w:lvl w:ilvl="5">
      <w:start w:val="1"/>
      <w:numFmt w:val="bullet"/>
      <w:lvlText w:val=""/>
      <w:lvlJc w:val="left"/>
      <w:pPr>
        <w:ind w:left="7920" w:hanging="360"/>
      </w:pPr>
      <w:rPr>
        <w:rFonts w:ascii="Wingdings" w:hAnsi="Wingdings" w:hint="default"/>
      </w:rPr>
    </w:lvl>
    <w:lvl w:ilvl="6">
      <w:start w:val="1"/>
      <w:numFmt w:val="bullet"/>
      <w:lvlText w:val=""/>
      <w:lvlJc w:val="left"/>
      <w:pPr>
        <w:ind w:left="9360" w:hanging="360"/>
      </w:pPr>
      <w:rPr>
        <w:rFonts w:ascii="Symbol" w:hAnsi="Symbol" w:hint="default"/>
      </w:rPr>
    </w:lvl>
    <w:lvl w:ilvl="7">
      <w:start w:val="1"/>
      <w:numFmt w:val="bullet"/>
      <w:lvlText w:val="o"/>
      <w:lvlJc w:val="left"/>
      <w:pPr>
        <w:ind w:left="10800" w:hanging="360"/>
      </w:pPr>
      <w:rPr>
        <w:rFonts w:ascii="Courier New" w:hAnsi="Courier New" w:cs="Courier New" w:hint="default"/>
      </w:rPr>
    </w:lvl>
    <w:lvl w:ilvl="8">
      <w:start w:val="1"/>
      <w:numFmt w:val="bullet"/>
      <w:lvlText w:val=""/>
      <w:lvlJc w:val="left"/>
      <w:pPr>
        <w:ind w:left="12240" w:hanging="360"/>
      </w:pPr>
      <w:rPr>
        <w:rFonts w:ascii="Wingdings" w:hAnsi="Wingdings" w:hint="default"/>
      </w:rPr>
    </w:lvl>
  </w:abstractNum>
  <w:abstractNum w:abstractNumId="2" w15:restartNumberingAfterBreak="0">
    <w:nsid w:val="27190504"/>
    <w:multiLevelType w:val="hybridMultilevel"/>
    <w:tmpl w:val="FFFFFFFF"/>
    <w:lvl w:ilvl="0" w:tplc="3370DBC0">
      <w:start w:val="1"/>
      <w:numFmt w:val="bullet"/>
      <w:lvlText w:val=""/>
      <w:lvlJc w:val="left"/>
      <w:pPr>
        <w:ind w:left="720" w:hanging="360"/>
      </w:pPr>
      <w:rPr>
        <w:rFonts w:ascii="Symbol" w:hAnsi="Symbol" w:hint="default"/>
      </w:rPr>
    </w:lvl>
    <w:lvl w:ilvl="1" w:tplc="01AC5E74">
      <w:start w:val="1"/>
      <w:numFmt w:val="bullet"/>
      <w:lvlText w:val="o"/>
      <w:lvlJc w:val="left"/>
      <w:pPr>
        <w:ind w:left="1440" w:hanging="360"/>
      </w:pPr>
      <w:rPr>
        <w:rFonts w:ascii="Courier New" w:hAnsi="Courier New" w:hint="default"/>
      </w:rPr>
    </w:lvl>
    <w:lvl w:ilvl="2" w:tplc="F522A286">
      <w:start w:val="1"/>
      <w:numFmt w:val="bullet"/>
      <w:lvlText w:val=""/>
      <w:lvlJc w:val="left"/>
      <w:pPr>
        <w:ind w:left="2160" w:hanging="360"/>
      </w:pPr>
      <w:rPr>
        <w:rFonts w:ascii="Wingdings" w:hAnsi="Wingdings" w:hint="default"/>
      </w:rPr>
    </w:lvl>
    <w:lvl w:ilvl="3" w:tplc="9D4AC5BA">
      <w:start w:val="1"/>
      <w:numFmt w:val="bullet"/>
      <w:lvlText w:val=""/>
      <w:lvlJc w:val="left"/>
      <w:pPr>
        <w:ind w:left="2880" w:hanging="360"/>
      </w:pPr>
      <w:rPr>
        <w:rFonts w:ascii="Symbol" w:hAnsi="Symbol" w:hint="default"/>
      </w:rPr>
    </w:lvl>
    <w:lvl w:ilvl="4" w:tplc="0FE070F6">
      <w:start w:val="1"/>
      <w:numFmt w:val="bullet"/>
      <w:lvlText w:val="o"/>
      <w:lvlJc w:val="left"/>
      <w:pPr>
        <w:ind w:left="3600" w:hanging="360"/>
      </w:pPr>
      <w:rPr>
        <w:rFonts w:ascii="Courier New" w:hAnsi="Courier New" w:hint="default"/>
      </w:rPr>
    </w:lvl>
    <w:lvl w:ilvl="5" w:tplc="F41ED010">
      <w:start w:val="1"/>
      <w:numFmt w:val="bullet"/>
      <w:lvlText w:val=""/>
      <w:lvlJc w:val="left"/>
      <w:pPr>
        <w:ind w:left="4320" w:hanging="360"/>
      </w:pPr>
      <w:rPr>
        <w:rFonts w:ascii="Wingdings" w:hAnsi="Wingdings" w:hint="default"/>
      </w:rPr>
    </w:lvl>
    <w:lvl w:ilvl="6" w:tplc="98347CBE">
      <w:start w:val="1"/>
      <w:numFmt w:val="bullet"/>
      <w:lvlText w:val=""/>
      <w:lvlJc w:val="left"/>
      <w:pPr>
        <w:ind w:left="5040" w:hanging="360"/>
      </w:pPr>
      <w:rPr>
        <w:rFonts w:ascii="Symbol" w:hAnsi="Symbol" w:hint="default"/>
      </w:rPr>
    </w:lvl>
    <w:lvl w:ilvl="7" w:tplc="0D084D44">
      <w:start w:val="1"/>
      <w:numFmt w:val="bullet"/>
      <w:lvlText w:val="o"/>
      <w:lvlJc w:val="left"/>
      <w:pPr>
        <w:ind w:left="5760" w:hanging="360"/>
      </w:pPr>
      <w:rPr>
        <w:rFonts w:ascii="Courier New" w:hAnsi="Courier New" w:hint="default"/>
      </w:rPr>
    </w:lvl>
    <w:lvl w:ilvl="8" w:tplc="B0B81F18">
      <w:start w:val="1"/>
      <w:numFmt w:val="bullet"/>
      <w:lvlText w:val=""/>
      <w:lvlJc w:val="left"/>
      <w:pPr>
        <w:ind w:left="6480" w:hanging="360"/>
      </w:pPr>
      <w:rPr>
        <w:rFonts w:ascii="Wingdings" w:hAnsi="Wingdings" w:hint="default"/>
      </w:rPr>
    </w:lvl>
  </w:abstractNum>
  <w:abstractNum w:abstractNumId="3" w15:restartNumberingAfterBreak="0">
    <w:nsid w:val="2E053DCA"/>
    <w:multiLevelType w:val="hybridMultilevel"/>
    <w:tmpl w:val="48F424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1DA0E8B"/>
    <w:multiLevelType w:val="hybridMultilevel"/>
    <w:tmpl w:val="5A3C4D38"/>
    <w:lvl w:ilvl="0" w:tplc="E37E16F8">
      <w:start w:val="1"/>
      <w:numFmt w:val="decimal"/>
      <w:lvlText w:val="%1."/>
      <w:lvlJc w:val="left"/>
      <w:pPr>
        <w:ind w:left="720" w:hanging="360"/>
      </w:pPr>
    </w:lvl>
    <w:lvl w:ilvl="1" w:tplc="A192F4BA">
      <w:start w:val="1"/>
      <w:numFmt w:val="bullet"/>
      <w:lvlText w:val=""/>
      <w:lvlJc w:val="left"/>
      <w:pPr>
        <w:ind w:left="1440" w:hanging="360"/>
      </w:pPr>
      <w:rPr>
        <w:rFonts w:ascii="Symbol" w:hAnsi="Symbol" w:hint="default"/>
      </w:rPr>
    </w:lvl>
    <w:lvl w:ilvl="2" w:tplc="030C4808">
      <w:start w:val="1"/>
      <w:numFmt w:val="lowerRoman"/>
      <w:lvlText w:val="%3."/>
      <w:lvlJc w:val="right"/>
      <w:pPr>
        <w:ind w:left="2160" w:hanging="180"/>
      </w:pPr>
    </w:lvl>
    <w:lvl w:ilvl="3" w:tplc="F23C9250">
      <w:start w:val="1"/>
      <w:numFmt w:val="decimal"/>
      <w:lvlText w:val="%4."/>
      <w:lvlJc w:val="left"/>
      <w:pPr>
        <w:ind w:left="2880" w:hanging="360"/>
      </w:pPr>
    </w:lvl>
    <w:lvl w:ilvl="4" w:tplc="A8BCB340">
      <w:start w:val="1"/>
      <w:numFmt w:val="lowerLetter"/>
      <w:lvlText w:val="%5."/>
      <w:lvlJc w:val="left"/>
      <w:pPr>
        <w:ind w:left="3600" w:hanging="360"/>
      </w:pPr>
    </w:lvl>
    <w:lvl w:ilvl="5" w:tplc="33D269DA">
      <w:start w:val="1"/>
      <w:numFmt w:val="lowerRoman"/>
      <w:lvlText w:val="%6."/>
      <w:lvlJc w:val="right"/>
      <w:pPr>
        <w:ind w:left="4320" w:hanging="180"/>
      </w:pPr>
    </w:lvl>
    <w:lvl w:ilvl="6" w:tplc="548A9B92">
      <w:start w:val="1"/>
      <w:numFmt w:val="decimal"/>
      <w:lvlText w:val="%7."/>
      <w:lvlJc w:val="left"/>
      <w:pPr>
        <w:ind w:left="5040" w:hanging="360"/>
      </w:pPr>
    </w:lvl>
    <w:lvl w:ilvl="7" w:tplc="955086E8">
      <w:start w:val="1"/>
      <w:numFmt w:val="lowerLetter"/>
      <w:lvlText w:val="%8."/>
      <w:lvlJc w:val="left"/>
      <w:pPr>
        <w:ind w:left="5760" w:hanging="360"/>
      </w:pPr>
    </w:lvl>
    <w:lvl w:ilvl="8" w:tplc="DB225108">
      <w:start w:val="1"/>
      <w:numFmt w:val="lowerRoman"/>
      <w:lvlText w:val="%9."/>
      <w:lvlJc w:val="right"/>
      <w:pPr>
        <w:ind w:left="6480" w:hanging="180"/>
      </w:pPr>
    </w:lvl>
  </w:abstractNum>
  <w:abstractNum w:abstractNumId="5" w15:restartNumberingAfterBreak="0">
    <w:nsid w:val="69FD611D"/>
    <w:multiLevelType w:val="hybridMultilevel"/>
    <w:tmpl w:val="9E8609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11ADC5D"/>
    <w:multiLevelType w:val="hybridMultilevel"/>
    <w:tmpl w:val="FFFFFFFF"/>
    <w:lvl w:ilvl="0" w:tplc="A1A24542">
      <w:start w:val="1"/>
      <w:numFmt w:val="bullet"/>
      <w:lvlText w:val=""/>
      <w:lvlJc w:val="left"/>
      <w:pPr>
        <w:ind w:left="720" w:hanging="360"/>
      </w:pPr>
      <w:rPr>
        <w:rFonts w:ascii="Symbol" w:hAnsi="Symbol" w:hint="default"/>
      </w:rPr>
    </w:lvl>
    <w:lvl w:ilvl="1" w:tplc="419EB908">
      <w:start w:val="1"/>
      <w:numFmt w:val="bullet"/>
      <w:lvlText w:val="o"/>
      <w:lvlJc w:val="left"/>
      <w:pPr>
        <w:ind w:left="1440" w:hanging="360"/>
      </w:pPr>
      <w:rPr>
        <w:rFonts w:ascii="Courier New" w:hAnsi="Courier New" w:hint="default"/>
      </w:rPr>
    </w:lvl>
    <w:lvl w:ilvl="2" w:tplc="E862BE82">
      <w:start w:val="1"/>
      <w:numFmt w:val="bullet"/>
      <w:lvlText w:val=""/>
      <w:lvlJc w:val="left"/>
      <w:pPr>
        <w:ind w:left="2160" w:hanging="360"/>
      </w:pPr>
      <w:rPr>
        <w:rFonts w:ascii="Wingdings" w:hAnsi="Wingdings" w:hint="default"/>
      </w:rPr>
    </w:lvl>
    <w:lvl w:ilvl="3" w:tplc="F13E595A">
      <w:start w:val="1"/>
      <w:numFmt w:val="bullet"/>
      <w:lvlText w:val=""/>
      <w:lvlJc w:val="left"/>
      <w:pPr>
        <w:ind w:left="2880" w:hanging="360"/>
      </w:pPr>
      <w:rPr>
        <w:rFonts w:ascii="Symbol" w:hAnsi="Symbol" w:hint="default"/>
      </w:rPr>
    </w:lvl>
    <w:lvl w:ilvl="4" w:tplc="364A1A8C">
      <w:start w:val="1"/>
      <w:numFmt w:val="bullet"/>
      <w:lvlText w:val="o"/>
      <w:lvlJc w:val="left"/>
      <w:pPr>
        <w:ind w:left="3600" w:hanging="360"/>
      </w:pPr>
      <w:rPr>
        <w:rFonts w:ascii="Courier New" w:hAnsi="Courier New" w:hint="default"/>
      </w:rPr>
    </w:lvl>
    <w:lvl w:ilvl="5" w:tplc="AE10287E">
      <w:start w:val="1"/>
      <w:numFmt w:val="bullet"/>
      <w:lvlText w:val=""/>
      <w:lvlJc w:val="left"/>
      <w:pPr>
        <w:ind w:left="4320" w:hanging="360"/>
      </w:pPr>
      <w:rPr>
        <w:rFonts w:ascii="Wingdings" w:hAnsi="Wingdings" w:hint="default"/>
      </w:rPr>
    </w:lvl>
    <w:lvl w:ilvl="6" w:tplc="DB641B1A">
      <w:start w:val="1"/>
      <w:numFmt w:val="bullet"/>
      <w:lvlText w:val=""/>
      <w:lvlJc w:val="left"/>
      <w:pPr>
        <w:ind w:left="5040" w:hanging="360"/>
      </w:pPr>
      <w:rPr>
        <w:rFonts w:ascii="Symbol" w:hAnsi="Symbol" w:hint="default"/>
      </w:rPr>
    </w:lvl>
    <w:lvl w:ilvl="7" w:tplc="0E16E218">
      <w:start w:val="1"/>
      <w:numFmt w:val="bullet"/>
      <w:lvlText w:val="o"/>
      <w:lvlJc w:val="left"/>
      <w:pPr>
        <w:ind w:left="5760" w:hanging="360"/>
      </w:pPr>
      <w:rPr>
        <w:rFonts w:ascii="Courier New" w:hAnsi="Courier New" w:hint="default"/>
      </w:rPr>
    </w:lvl>
    <w:lvl w:ilvl="8" w:tplc="53DEFDF6">
      <w:start w:val="1"/>
      <w:numFmt w:val="bullet"/>
      <w:lvlText w:val=""/>
      <w:lvlJc w:val="left"/>
      <w:pPr>
        <w:ind w:left="6480" w:hanging="360"/>
      </w:pPr>
      <w:rPr>
        <w:rFonts w:ascii="Wingdings" w:hAnsi="Wingdings" w:hint="default"/>
      </w:rPr>
    </w:lvl>
  </w:abstractNum>
  <w:abstractNum w:abstractNumId="7" w15:restartNumberingAfterBreak="0">
    <w:nsid w:val="7D8E15D2"/>
    <w:multiLevelType w:val="hybridMultilevel"/>
    <w:tmpl w:val="FF8C2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1153381">
    <w:abstractNumId w:val="4"/>
  </w:num>
  <w:num w:numId="2" w16cid:durableId="1500467579">
    <w:abstractNumId w:val="3"/>
  </w:num>
  <w:num w:numId="3" w16cid:durableId="116070177">
    <w:abstractNumId w:val="7"/>
  </w:num>
  <w:num w:numId="4" w16cid:durableId="1848206383">
    <w:abstractNumId w:val="6"/>
  </w:num>
  <w:num w:numId="5" w16cid:durableId="720440976">
    <w:abstractNumId w:val="2"/>
  </w:num>
  <w:num w:numId="6" w16cid:durableId="102919061">
    <w:abstractNumId w:val="0"/>
  </w:num>
  <w:num w:numId="7" w16cid:durableId="1321693781">
    <w:abstractNumId w:val="5"/>
  </w:num>
  <w:num w:numId="8" w16cid:durableId="14643506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removePersonalInformation/>
  <w:removeDateAndTime/>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5BEA2C4"/>
    <w:rsid w:val="000031D4"/>
    <w:rsid w:val="00003E01"/>
    <w:rsid w:val="000066F5"/>
    <w:rsid w:val="000332E9"/>
    <w:rsid w:val="00045A34"/>
    <w:rsid w:val="000460C2"/>
    <w:rsid w:val="00051815"/>
    <w:rsid w:val="00051D4D"/>
    <w:rsid w:val="00052A6B"/>
    <w:rsid w:val="00053CD1"/>
    <w:rsid w:val="000619B1"/>
    <w:rsid w:val="000754EF"/>
    <w:rsid w:val="00081B3A"/>
    <w:rsid w:val="00082EEB"/>
    <w:rsid w:val="000857AB"/>
    <w:rsid w:val="000904A8"/>
    <w:rsid w:val="00094A1C"/>
    <w:rsid w:val="00095673"/>
    <w:rsid w:val="000A0041"/>
    <w:rsid w:val="000A0AC3"/>
    <w:rsid w:val="000A5B08"/>
    <w:rsid w:val="000A6F11"/>
    <w:rsid w:val="000B6819"/>
    <w:rsid w:val="000B6B4C"/>
    <w:rsid w:val="000E2F4B"/>
    <w:rsid w:val="00104B07"/>
    <w:rsid w:val="001407DB"/>
    <w:rsid w:val="00156C2E"/>
    <w:rsid w:val="001625AF"/>
    <w:rsid w:val="00180AD7"/>
    <w:rsid w:val="00180B23"/>
    <w:rsid w:val="00182561"/>
    <w:rsid w:val="0018652F"/>
    <w:rsid w:val="0019298D"/>
    <w:rsid w:val="001A37EC"/>
    <w:rsid w:val="001A5713"/>
    <w:rsid w:val="001A7138"/>
    <w:rsid w:val="001C022B"/>
    <w:rsid w:val="001E393F"/>
    <w:rsid w:val="001E3D01"/>
    <w:rsid w:val="001F04C5"/>
    <w:rsid w:val="001F3D26"/>
    <w:rsid w:val="00213A79"/>
    <w:rsid w:val="002153DF"/>
    <w:rsid w:val="00224185"/>
    <w:rsid w:val="002248DB"/>
    <w:rsid w:val="00225BEA"/>
    <w:rsid w:val="002338E9"/>
    <w:rsid w:val="00234E35"/>
    <w:rsid w:val="00267F7B"/>
    <w:rsid w:val="002741F3"/>
    <w:rsid w:val="00275282"/>
    <w:rsid w:val="00277967"/>
    <w:rsid w:val="002856BE"/>
    <w:rsid w:val="002864D3"/>
    <w:rsid w:val="00292DEF"/>
    <w:rsid w:val="00296D86"/>
    <w:rsid w:val="002B49A3"/>
    <w:rsid w:val="002C6EB7"/>
    <w:rsid w:val="002C72D2"/>
    <w:rsid w:val="002D29AC"/>
    <w:rsid w:val="002D3D2F"/>
    <w:rsid w:val="002D4FFC"/>
    <w:rsid w:val="002E5F28"/>
    <w:rsid w:val="00306282"/>
    <w:rsid w:val="003177A1"/>
    <w:rsid w:val="00325000"/>
    <w:rsid w:val="00325CB0"/>
    <w:rsid w:val="00337173"/>
    <w:rsid w:val="00340F20"/>
    <w:rsid w:val="00343218"/>
    <w:rsid w:val="00355435"/>
    <w:rsid w:val="00360C88"/>
    <w:rsid w:val="00386526"/>
    <w:rsid w:val="0039360D"/>
    <w:rsid w:val="00396A6D"/>
    <w:rsid w:val="003A31CA"/>
    <w:rsid w:val="003B28D2"/>
    <w:rsid w:val="003B48A8"/>
    <w:rsid w:val="003C15B9"/>
    <w:rsid w:val="003C4CDD"/>
    <w:rsid w:val="003E42FF"/>
    <w:rsid w:val="00443E2A"/>
    <w:rsid w:val="004457EC"/>
    <w:rsid w:val="004547F3"/>
    <w:rsid w:val="004834EE"/>
    <w:rsid w:val="004838DC"/>
    <w:rsid w:val="004A14F8"/>
    <w:rsid w:val="004F48FD"/>
    <w:rsid w:val="004F6E2C"/>
    <w:rsid w:val="00512CA3"/>
    <w:rsid w:val="0052851A"/>
    <w:rsid w:val="005358A4"/>
    <w:rsid w:val="005479D4"/>
    <w:rsid w:val="00554653"/>
    <w:rsid w:val="0056080A"/>
    <w:rsid w:val="00563606"/>
    <w:rsid w:val="005A2B60"/>
    <w:rsid w:val="005B49B5"/>
    <w:rsid w:val="005C14B7"/>
    <w:rsid w:val="005C3C32"/>
    <w:rsid w:val="005E51F1"/>
    <w:rsid w:val="006060C9"/>
    <w:rsid w:val="006360FE"/>
    <w:rsid w:val="00651DF5"/>
    <w:rsid w:val="00653FA5"/>
    <w:rsid w:val="006B2BEF"/>
    <w:rsid w:val="006C0233"/>
    <w:rsid w:val="006E3A2B"/>
    <w:rsid w:val="006F31C8"/>
    <w:rsid w:val="00702885"/>
    <w:rsid w:val="007067C9"/>
    <w:rsid w:val="00717CF3"/>
    <w:rsid w:val="00727D23"/>
    <w:rsid w:val="00742DA5"/>
    <w:rsid w:val="00765BF7"/>
    <w:rsid w:val="00765C4E"/>
    <w:rsid w:val="00775A48"/>
    <w:rsid w:val="00777DD1"/>
    <w:rsid w:val="007A7695"/>
    <w:rsid w:val="007B182E"/>
    <w:rsid w:val="007B4A94"/>
    <w:rsid w:val="007B596F"/>
    <w:rsid w:val="007B669D"/>
    <w:rsid w:val="007C3BAC"/>
    <w:rsid w:val="007D1A6D"/>
    <w:rsid w:val="007E679D"/>
    <w:rsid w:val="007F1817"/>
    <w:rsid w:val="00814C35"/>
    <w:rsid w:val="00817F89"/>
    <w:rsid w:val="008222DC"/>
    <w:rsid w:val="008229D9"/>
    <w:rsid w:val="008309BF"/>
    <w:rsid w:val="008372FC"/>
    <w:rsid w:val="008422F2"/>
    <w:rsid w:val="00865E0C"/>
    <w:rsid w:val="00866083"/>
    <w:rsid w:val="008930BA"/>
    <w:rsid w:val="008959FE"/>
    <w:rsid w:val="008B198D"/>
    <w:rsid w:val="008C2459"/>
    <w:rsid w:val="008D4A40"/>
    <w:rsid w:val="008E5F53"/>
    <w:rsid w:val="00914217"/>
    <w:rsid w:val="00924181"/>
    <w:rsid w:val="00931816"/>
    <w:rsid w:val="009476A6"/>
    <w:rsid w:val="009537C1"/>
    <w:rsid w:val="00956A87"/>
    <w:rsid w:val="00960A3A"/>
    <w:rsid w:val="00963D0A"/>
    <w:rsid w:val="00973BA8"/>
    <w:rsid w:val="009B6C10"/>
    <w:rsid w:val="009BED77"/>
    <w:rsid w:val="009E34FE"/>
    <w:rsid w:val="009F590C"/>
    <w:rsid w:val="00A02C1A"/>
    <w:rsid w:val="00A2121C"/>
    <w:rsid w:val="00A21606"/>
    <w:rsid w:val="00A24716"/>
    <w:rsid w:val="00A28F41"/>
    <w:rsid w:val="00A60AC5"/>
    <w:rsid w:val="00A63865"/>
    <w:rsid w:val="00A86857"/>
    <w:rsid w:val="00A91C55"/>
    <w:rsid w:val="00AA23CC"/>
    <w:rsid w:val="00AB4FC6"/>
    <w:rsid w:val="00AB5A19"/>
    <w:rsid w:val="00AB5EE4"/>
    <w:rsid w:val="00AF5CE1"/>
    <w:rsid w:val="00B21F5D"/>
    <w:rsid w:val="00B23A6E"/>
    <w:rsid w:val="00B40760"/>
    <w:rsid w:val="00B505D9"/>
    <w:rsid w:val="00B5498B"/>
    <w:rsid w:val="00B61A0E"/>
    <w:rsid w:val="00B75B2E"/>
    <w:rsid w:val="00B76BF9"/>
    <w:rsid w:val="00B81F00"/>
    <w:rsid w:val="00B836A9"/>
    <w:rsid w:val="00BA0F30"/>
    <w:rsid w:val="00BB7C59"/>
    <w:rsid w:val="00BF46AA"/>
    <w:rsid w:val="00BF52A0"/>
    <w:rsid w:val="00BF5CD7"/>
    <w:rsid w:val="00C13237"/>
    <w:rsid w:val="00C247A7"/>
    <w:rsid w:val="00C65DDE"/>
    <w:rsid w:val="00C93C14"/>
    <w:rsid w:val="00C93FCD"/>
    <w:rsid w:val="00CA31D2"/>
    <w:rsid w:val="00CB605B"/>
    <w:rsid w:val="00CB6C5F"/>
    <w:rsid w:val="00CC73A7"/>
    <w:rsid w:val="00CD79A9"/>
    <w:rsid w:val="00D2465D"/>
    <w:rsid w:val="00D25063"/>
    <w:rsid w:val="00D25FF1"/>
    <w:rsid w:val="00D45330"/>
    <w:rsid w:val="00D53F8D"/>
    <w:rsid w:val="00D54BB2"/>
    <w:rsid w:val="00D57956"/>
    <w:rsid w:val="00D910F4"/>
    <w:rsid w:val="00DA5091"/>
    <w:rsid w:val="00DC3D8A"/>
    <w:rsid w:val="00DC5266"/>
    <w:rsid w:val="00DE04F9"/>
    <w:rsid w:val="00DE0BAB"/>
    <w:rsid w:val="00DE219E"/>
    <w:rsid w:val="00DF3D3B"/>
    <w:rsid w:val="00E07B53"/>
    <w:rsid w:val="00E113ED"/>
    <w:rsid w:val="00E14DFB"/>
    <w:rsid w:val="00E20323"/>
    <w:rsid w:val="00E719D2"/>
    <w:rsid w:val="00E82291"/>
    <w:rsid w:val="00E90B3E"/>
    <w:rsid w:val="00EA2F6C"/>
    <w:rsid w:val="00EB4D7E"/>
    <w:rsid w:val="00EC473B"/>
    <w:rsid w:val="00EC4F4B"/>
    <w:rsid w:val="00F16947"/>
    <w:rsid w:val="00F1737D"/>
    <w:rsid w:val="00F271AF"/>
    <w:rsid w:val="00F457DB"/>
    <w:rsid w:val="00F46FFA"/>
    <w:rsid w:val="00F51D5C"/>
    <w:rsid w:val="00F86CCA"/>
    <w:rsid w:val="00F92D58"/>
    <w:rsid w:val="00F9404C"/>
    <w:rsid w:val="00FB62A4"/>
    <w:rsid w:val="00FC4E1F"/>
    <w:rsid w:val="00FE419D"/>
    <w:rsid w:val="00FF1066"/>
    <w:rsid w:val="0114F120"/>
    <w:rsid w:val="019454FE"/>
    <w:rsid w:val="01D89F12"/>
    <w:rsid w:val="024D304A"/>
    <w:rsid w:val="02FF92DD"/>
    <w:rsid w:val="0334715B"/>
    <w:rsid w:val="0382947A"/>
    <w:rsid w:val="040B2881"/>
    <w:rsid w:val="055E651E"/>
    <w:rsid w:val="06B33923"/>
    <w:rsid w:val="081C813F"/>
    <w:rsid w:val="08866620"/>
    <w:rsid w:val="08A1D289"/>
    <w:rsid w:val="08B7D8CD"/>
    <w:rsid w:val="09615925"/>
    <w:rsid w:val="0974D0A9"/>
    <w:rsid w:val="09A6E597"/>
    <w:rsid w:val="09F1537D"/>
    <w:rsid w:val="0AAFD59D"/>
    <w:rsid w:val="0B1B2FA1"/>
    <w:rsid w:val="0B1BF5B3"/>
    <w:rsid w:val="0B66C2BF"/>
    <w:rsid w:val="0BABFC2E"/>
    <w:rsid w:val="0BAD906E"/>
    <w:rsid w:val="0BB40072"/>
    <w:rsid w:val="0C3B69C0"/>
    <w:rsid w:val="0D5B5CF5"/>
    <w:rsid w:val="0D8F748D"/>
    <w:rsid w:val="0DE9B638"/>
    <w:rsid w:val="0E310DCB"/>
    <w:rsid w:val="0E5351AB"/>
    <w:rsid w:val="0F27B563"/>
    <w:rsid w:val="0F2CF690"/>
    <w:rsid w:val="0F6E229A"/>
    <w:rsid w:val="0FE0BDA6"/>
    <w:rsid w:val="10B2593D"/>
    <w:rsid w:val="10C2647B"/>
    <w:rsid w:val="1182576B"/>
    <w:rsid w:val="1184D7D6"/>
    <w:rsid w:val="1256B63D"/>
    <w:rsid w:val="134CD582"/>
    <w:rsid w:val="1386A5A6"/>
    <w:rsid w:val="13CCB4A5"/>
    <w:rsid w:val="140535F0"/>
    <w:rsid w:val="141666A7"/>
    <w:rsid w:val="141DA253"/>
    <w:rsid w:val="14C04567"/>
    <w:rsid w:val="152121BA"/>
    <w:rsid w:val="1556D074"/>
    <w:rsid w:val="15D480E3"/>
    <w:rsid w:val="160CDD43"/>
    <w:rsid w:val="16228633"/>
    <w:rsid w:val="163B69FB"/>
    <w:rsid w:val="16D27BB7"/>
    <w:rsid w:val="16D64BA3"/>
    <w:rsid w:val="17399340"/>
    <w:rsid w:val="177F88C6"/>
    <w:rsid w:val="17A66FF4"/>
    <w:rsid w:val="17C9416B"/>
    <w:rsid w:val="18AB651F"/>
    <w:rsid w:val="196E0065"/>
    <w:rsid w:val="1A2B2CE1"/>
    <w:rsid w:val="1AD5F267"/>
    <w:rsid w:val="1B16FAE4"/>
    <w:rsid w:val="1B5DFA46"/>
    <w:rsid w:val="1BD587DB"/>
    <w:rsid w:val="1C0233CE"/>
    <w:rsid w:val="1C034234"/>
    <w:rsid w:val="1C6CAEDD"/>
    <w:rsid w:val="1C6D202F"/>
    <w:rsid w:val="1C86C960"/>
    <w:rsid w:val="1CC0A555"/>
    <w:rsid w:val="1D4BDD92"/>
    <w:rsid w:val="1DA1DC3B"/>
    <w:rsid w:val="1DC761DF"/>
    <w:rsid w:val="1E6CEF26"/>
    <w:rsid w:val="1EF67945"/>
    <w:rsid w:val="1F0E64C9"/>
    <w:rsid w:val="1F6D3F97"/>
    <w:rsid w:val="20150085"/>
    <w:rsid w:val="205A1E63"/>
    <w:rsid w:val="21130EC0"/>
    <w:rsid w:val="21503A6D"/>
    <w:rsid w:val="22409BF8"/>
    <w:rsid w:val="22E1AC4D"/>
    <w:rsid w:val="2374A09A"/>
    <w:rsid w:val="238191A7"/>
    <w:rsid w:val="23B91F50"/>
    <w:rsid w:val="23CC737E"/>
    <w:rsid w:val="24D20083"/>
    <w:rsid w:val="2555025A"/>
    <w:rsid w:val="2673792E"/>
    <w:rsid w:val="268806BD"/>
    <w:rsid w:val="26B5B7FC"/>
    <w:rsid w:val="270101EB"/>
    <w:rsid w:val="27B68A3A"/>
    <w:rsid w:val="2814253A"/>
    <w:rsid w:val="285CBA5E"/>
    <w:rsid w:val="28CDD0CE"/>
    <w:rsid w:val="28DE4CAF"/>
    <w:rsid w:val="298C0E14"/>
    <w:rsid w:val="29916646"/>
    <w:rsid w:val="29922683"/>
    <w:rsid w:val="2A096CE5"/>
    <w:rsid w:val="2BBA65A8"/>
    <w:rsid w:val="2BD7D9D7"/>
    <w:rsid w:val="2C64923F"/>
    <w:rsid w:val="2C66BFE1"/>
    <w:rsid w:val="2C9DE152"/>
    <w:rsid w:val="2CB2E3E3"/>
    <w:rsid w:val="2CB913BF"/>
    <w:rsid w:val="2D2FE730"/>
    <w:rsid w:val="2D506212"/>
    <w:rsid w:val="2D66868B"/>
    <w:rsid w:val="2E0C8CD9"/>
    <w:rsid w:val="2E9F6DCD"/>
    <w:rsid w:val="2F129012"/>
    <w:rsid w:val="2F15457D"/>
    <w:rsid w:val="2F32B526"/>
    <w:rsid w:val="2F3BFDAC"/>
    <w:rsid w:val="2F48D092"/>
    <w:rsid w:val="30033A50"/>
    <w:rsid w:val="307B0C99"/>
    <w:rsid w:val="30AC572C"/>
    <w:rsid w:val="30ADD014"/>
    <w:rsid w:val="30CB0CE5"/>
    <w:rsid w:val="30E0962C"/>
    <w:rsid w:val="31785A6E"/>
    <w:rsid w:val="3178FED3"/>
    <w:rsid w:val="319B147D"/>
    <w:rsid w:val="31B71472"/>
    <w:rsid w:val="325E6A82"/>
    <w:rsid w:val="32AACEE8"/>
    <w:rsid w:val="32E87BBC"/>
    <w:rsid w:val="332ED814"/>
    <w:rsid w:val="3356B03D"/>
    <w:rsid w:val="34717DA9"/>
    <w:rsid w:val="3483B6EA"/>
    <w:rsid w:val="352F9BF9"/>
    <w:rsid w:val="3531996E"/>
    <w:rsid w:val="36DBB6B0"/>
    <w:rsid w:val="36E0080A"/>
    <w:rsid w:val="37FD047C"/>
    <w:rsid w:val="380FE782"/>
    <w:rsid w:val="382333D3"/>
    <w:rsid w:val="3849592C"/>
    <w:rsid w:val="386FFAB4"/>
    <w:rsid w:val="388B540A"/>
    <w:rsid w:val="38AC9BF0"/>
    <w:rsid w:val="38B118DA"/>
    <w:rsid w:val="38C5FBB3"/>
    <w:rsid w:val="38CCD8C9"/>
    <w:rsid w:val="3934B2A4"/>
    <w:rsid w:val="3947549C"/>
    <w:rsid w:val="3958B268"/>
    <w:rsid w:val="396C319C"/>
    <w:rsid w:val="3A33B19D"/>
    <w:rsid w:val="3A7D9AE7"/>
    <w:rsid w:val="3AB7B516"/>
    <w:rsid w:val="3AB94FF9"/>
    <w:rsid w:val="3BC9D5CE"/>
    <w:rsid w:val="3C8A89D8"/>
    <w:rsid w:val="3CC4D7B9"/>
    <w:rsid w:val="3CD27583"/>
    <w:rsid w:val="3CF574FD"/>
    <w:rsid w:val="3D71BD6B"/>
    <w:rsid w:val="3D74D56A"/>
    <w:rsid w:val="3E7D423C"/>
    <w:rsid w:val="3E96D391"/>
    <w:rsid w:val="3F2F0A66"/>
    <w:rsid w:val="3F782C9D"/>
    <w:rsid w:val="402B1A54"/>
    <w:rsid w:val="4034F413"/>
    <w:rsid w:val="40B906A5"/>
    <w:rsid w:val="41199A5B"/>
    <w:rsid w:val="411A7C58"/>
    <w:rsid w:val="41BC2415"/>
    <w:rsid w:val="4229DA04"/>
    <w:rsid w:val="431DBED5"/>
    <w:rsid w:val="431E3B8D"/>
    <w:rsid w:val="43C0588E"/>
    <w:rsid w:val="451231DC"/>
    <w:rsid w:val="45302A36"/>
    <w:rsid w:val="459C5793"/>
    <w:rsid w:val="46114F50"/>
    <w:rsid w:val="4612DE90"/>
    <w:rsid w:val="463EE7D3"/>
    <w:rsid w:val="465F2D6B"/>
    <w:rsid w:val="465F85EA"/>
    <w:rsid w:val="466428D0"/>
    <w:rsid w:val="46CC61F6"/>
    <w:rsid w:val="46FEEF91"/>
    <w:rsid w:val="471E9E8E"/>
    <w:rsid w:val="489F1F0E"/>
    <w:rsid w:val="48CD15EE"/>
    <w:rsid w:val="49689682"/>
    <w:rsid w:val="496F75E8"/>
    <w:rsid w:val="49CC88F4"/>
    <w:rsid w:val="49D2889C"/>
    <w:rsid w:val="4A0E55D7"/>
    <w:rsid w:val="4A9F978D"/>
    <w:rsid w:val="4AB8F67A"/>
    <w:rsid w:val="4B5C1000"/>
    <w:rsid w:val="4B7565E4"/>
    <w:rsid w:val="4B98B49C"/>
    <w:rsid w:val="4C114E13"/>
    <w:rsid w:val="4C36EF6A"/>
    <w:rsid w:val="4C8E2222"/>
    <w:rsid w:val="4E0B3D0B"/>
    <w:rsid w:val="4ED63B51"/>
    <w:rsid w:val="4F1C0410"/>
    <w:rsid w:val="4FD8D9FF"/>
    <w:rsid w:val="5102631E"/>
    <w:rsid w:val="515AA78B"/>
    <w:rsid w:val="5162C99A"/>
    <w:rsid w:val="5247A4A5"/>
    <w:rsid w:val="529A3849"/>
    <w:rsid w:val="52A41F68"/>
    <w:rsid w:val="52D2C1D3"/>
    <w:rsid w:val="531765EF"/>
    <w:rsid w:val="53589F76"/>
    <w:rsid w:val="54EA97F2"/>
    <w:rsid w:val="55318F49"/>
    <w:rsid w:val="55BEA2C4"/>
    <w:rsid w:val="55E85E86"/>
    <w:rsid w:val="55FD111F"/>
    <w:rsid w:val="56C2B1E1"/>
    <w:rsid w:val="56FA67D0"/>
    <w:rsid w:val="57635704"/>
    <w:rsid w:val="57B23A9A"/>
    <w:rsid w:val="584A37AD"/>
    <w:rsid w:val="5881F2C7"/>
    <w:rsid w:val="59818A09"/>
    <w:rsid w:val="599EEC97"/>
    <w:rsid w:val="59E8CC01"/>
    <w:rsid w:val="5A9D90C0"/>
    <w:rsid w:val="5AA84DB9"/>
    <w:rsid w:val="5C101E7E"/>
    <w:rsid w:val="5C313998"/>
    <w:rsid w:val="5DF26D14"/>
    <w:rsid w:val="5E31AABE"/>
    <w:rsid w:val="5F8644A4"/>
    <w:rsid w:val="5FDDEC0C"/>
    <w:rsid w:val="5FE24416"/>
    <w:rsid w:val="6177A6C8"/>
    <w:rsid w:val="6254E27C"/>
    <w:rsid w:val="626C9398"/>
    <w:rsid w:val="64A2650F"/>
    <w:rsid w:val="64A9E544"/>
    <w:rsid w:val="64AB0B75"/>
    <w:rsid w:val="64AEC238"/>
    <w:rsid w:val="64CB7CED"/>
    <w:rsid w:val="64D4617C"/>
    <w:rsid w:val="6504E978"/>
    <w:rsid w:val="6581A9B4"/>
    <w:rsid w:val="65B21318"/>
    <w:rsid w:val="660B0DFE"/>
    <w:rsid w:val="672B191A"/>
    <w:rsid w:val="6793638F"/>
    <w:rsid w:val="67E4AE31"/>
    <w:rsid w:val="68585DBD"/>
    <w:rsid w:val="6910CFFB"/>
    <w:rsid w:val="6917EB9F"/>
    <w:rsid w:val="692A03B8"/>
    <w:rsid w:val="69E3E01A"/>
    <w:rsid w:val="6A2CFAAE"/>
    <w:rsid w:val="6B0DA204"/>
    <w:rsid w:val="6BA4CB14"/>
    <w:rsid w:val="6C0D6043"/>
    <w:rsid w:val="6C1A8F7F"/>
    <w:rsid w:val="6D81C5C3"/>
    <w:rsid w:val="6DA65034"/>
    <w:rsid w:val="6DE42416"/>
    <w:rsid w:val="6E0462F3"/>
    <w:rsid w:val="6E3C84C7"/>
    <w:rsid w:val="6F107E74"/>
    <w:rsid w:val="6F848412"/>
    <w:rsid w:val="6FBDF27A"/>
    <w:rsid w:val="7015BB90"/>
    <w:rsid w:val="709D19AD"/>
    <w:rsid w:val="71D52F94"/>
    <w:rsid w:val="720C38E7"/>
    <w:rsid w:val="731F49FE"/>
    <w:rsid w:val="7323FDE6"/>
    <w:rsid w:val="736AE2E4"/>
    <w:rsid w:val="7370DB49"/>
    <w:rsid w:val="737492CB"/>
    <w:rsid w:val="737C5A5F"/>
    <w:rsid w:val="74201CDD"/>
    <w:rsid w:val="748F124D"/>
    <w:rsid w:val="74B13EB7"/>
    <w:rsid w:val="74E3BB0B"/>
    <w:rsid w:val="75756BA6"/>
    <w:rsid w:val="760E6E07"/>
    <w:rsid w:val="76661C3F"/>
    <w:rsid w:val="768077AB"/>
    <w:rsid w:val="780B7F0F"/>
    <w:rsid w:val="7812BDC6"/>
    <w:rsid w:val="78884079"/>
    <w:rsid w:val="78B4D6DA"/>
    <w:rsid w:val="78CF8591"/>
    <w:rsid w:val="78E0E0E7"/>
    <w:rsid w:val="790ED66A"/>
    <w:rsid w:val="798BFE20"/>
    <w:rsid w:val="79A93A6F"/>
    <w:rsid w:val="7A09199E"/>
    <w:rsid w:val="7A68C78F"/>
    <w:rsid w:val="7A924725"/>
    <w:rsid w:val="7B1DC43D"/>
    <w:rsid w:val="7B9C5D97"/>
    <w:rsid w:val="7BCBC2AC"/>
    <w:rsid w:val="7BF381BC"/>
    <w:rsid w:val="7BF5076D"/>
    <w:rsid w:val="7C161522"/>
    <w:rsid w:val="7C2FA4E3"/>
    <w:rsid w:val="7C5F4E95"/>
    <w:rsid w:val="7C826DA4"/>
    <w:rsid w:val="7CC205E8"/>
    <w:rsid w:val="7E1EC36F"/>
    <w:rsid w:val="7E50B5DB"/>
    <w:rsid w:val="7E88E42D"/>
    <w:rsid w:val="7EA3B35C"/>
    <w:rsid w:val="7ED7FE16"/>
    <w:rsid w:val="7EDF41B5"/>
    <w:rsid w:val="7F77518C"/>
    <w:rsid w:val="7FE3C7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EA2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4C5"/>
  </w:style>
  <w:style w:type="paragraph" w:styleId="Heading1">
    <w:name w:val="heading 1"/>
    <w:basedOn w:val="Normal"/>
    <w:next w:val="Normal"/>
    <w:link w:val="Heading1Char"/>
    <w:uiPriority w:val="9"/>
    <w:qFormat/>
    <w:rsid w:val="00FC4E1F"/>
    <w:pPr>
      <w:keepNext/>
      <w:keepLines/>
      <w:pBdr>
        <w:bottom w:val="single" w:sz="36" w:space="2" w:color="F2C94F" w:themeColor="accent3"/>
      </w:pBdr>
      <w:spacing w:before="120" w:after="480" w:line="278" w:lineRule="auto"/>
      <w:jc w:val="center"/>
      <w:outlineLvl w:val="0"/>
    </w:pPr>
    <w:rPr>
      <w:rFonts w:asciiTheme="majorHAnsi" w:eastAsiaTheme="majorEastAsia" w:hAnsiTheme="majorHAnsi" w:cstheme="majorBidi"/>
      <w:b/>
      <w:bCs/>
      <w:color w:val="21262F" w:themeColor="text1"/>
      <w:sz w:val="46"/>
      <w:szCs w:val="46"/>
    </w:rPr>
  </w:style>
  <w:style w:type="paragraph" w:styleId="Heading2">
    <w:name w:val="heading 2"/>
    <w:basedOn w:val="Normal"/>
    <w:next w:val="Normal"/>
    <w:link w:val="Heading2Char"/>
    <w:uiPriority w:val="9"/>
    <w:unhideWhenUsed/>
    <w:qFormat/>
    <w:rsid w:val="003A31CA"/>
    <w:pPr>
      <w:keepNext/>
      <w:keepLines/>
      <w:pBdr>
        <w:left w:val="single" w:sz="48" w:space="4" w:color="007DA3" w:themeColor="accent4"/>
      </w:pBdr>
      <w:shd w:val="clear" w:color="auto" w:fill="E1F8FF"/>
      <w:spacing w:before="240" w:after="240"/>
      <w:ind w:right="3600"/>
      <w:outlineLvl w:val="1"/>
    </w:pPr>
    <w:rPr>
      <w:rFonts w:asciiTheme="majorHAnsi" w:eastAsiaTheme="majorEastAsia" w:hAnsiTheme="majorHAnsi" w:cstheme="majorBidi"/>
      <w:b/>
      <w:color w:val="21262F" w:themeColor="text1"/>
      <w:sz w:val="32"/>
      <w:szCs w:val="26"/>
    </w:rPr>
  </w:style>
  <w:style w:type="paragraph" w:styleId="Heading3">
    <w:name w:val="heading 3"/>
    <w:basedOn w:val="Normal"/>
    <w:next w:val="Normal"/>
    <w:link w:val="Heading3Char"/>
    <w:uiPriority w:val="9"/>
    <w:unhideWhenUsed/>
    <w:qFormat/>
    <w:rsid w:val="00F51D5C"/>
    <w:pPr>
      <w:keepNext/>
      <w:keepLines/>
      <w:spacing w:before="240" w:after="240"/>
      <w:outlineLvl w:val="2"/>
    </w:pPr>
    <w:rPr>
      <w:rFonts w:asciiTheme="majorHAnsi" w:eastAsia="Aptos" w:hAnsiTheme="majorHAnsi" w:cstheme="majorHAnsi"/>
      <w:b/>
      <w:color w:val="21262F" w:themeColor="text1"/>
      <w:sz w:val="28"/>
    </w:rPr>
  </w:style>
  <w:style w:type="paragraph" w:styleId="Heading4">
    <w:name w:val="heading 4"/>
    <w:basedOn w:val="Normal"/>
    <w:next w:val="Normal"/>
    <w:link w:val="Heading4Char"/>
    <w:autoRedefine/>
    <w:uiPriority w:val="9"/>
    <w:unhideWhenUsed/>
    <w:qFormat/>
    <w:rsid w:val="00D45330"/>
    <w:pPr>
      <w:keepNext/>
      <w:keepLines/>
      <w:spacing w:before="160"/>
      <w:ind w:right="6048"/>
      <w:outlineLvl w:val="3"/>
    </w:pPr>
    <w:rPr>
      <w:rFonts w:asciiTheme="majorHAnsi" w:eastAsiaTheme="majorEastAsia" w:hAnsiTheme="majorHAnsi" w:cstheme="majorBidi"/>
      <w:b/>
      <w:iCs/>
      <w:color w:val="21262F" w:themeColor="text1"/>
      <w:sz w:val="26"/>
    </w:rPr>
  </w:style>
  <w:style w:type="paragraph" w:styleId="Heading5">
    <w:name w:val="heading 5"/>
    <w:basedOn w:val="Normal"/>
    <w:next w:val="Normal"/>
    <w:link w:val="Heading5Char"/>
    <w:uiPriority w:val="9"/>
    <w:unhideWhenUsed/>
    <w:qFormat/>
    <w:rsid w:val="00D45330"/>
    <w:pPr>
      <w:keepNext/>
      <w:keepLines/>
      <w:spacing w:before="40" w:after="0"/>
      <w:outlineLvl w:val="4"/>
    </w:pPr>
    <w:rPr>
      <w:rFonts w:asciiTheme="majorHAnsi" w:eastAsiaTheme="majorEastAsia" w:hAnsiTheme="majorHAnsi" w:cstheme="majorBidi"/>
      <w:color w:val="0086B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78CF8591"/>
    <w:pPr>
      <w:ind w:left="720"/>
      <w:contextualSpacing/>
    </w:pPr>
  </w:style>
  <w:style w:type="paragraph" w:styleId="Header">
    <w:name w:val="header"/>
    <w:basedOn w:val="Normal"/>
    <w:uiPriority w:val="99"/>
    <w:unhideWhenUsed/>
    <w:rsid w:val="78CF8591"/>
    <w:pPr>
      <w:tabs>
        <w:tab w:val="center" w:pos="4680"/>
        <w:tab w:val="right" w:pos="9360"/>
      </w:tabs>
      <w:spacing w:after="0" w:line="240" w:lineRule="auto"/>
    </w:pPr>
  </w:style>
  <w:style w:type="paragraph" w:styleId="Footer">
    <w:name w:val="footer"/>
    <w:basedOn w:val="Normal"/>
    <w:uiPriority w:val="99"/>
    <w:unhideWhenUsed/>
    <w:rsid w:val="78CF8591"/>
    <w:pPr>
      <w:tabs>
        <w:tab w:val="center" w:pos="4680"/>
        <w:tab w:val="right" w:pos="9360"/>
      </w:tabs>
      <w:spacing w:after="0" w:line="240" w:lineRule="auto"/>
    </w:pPr>
  </w:style>
  <w:style w:type="character" w:styleId="Hyperlink">
    <w:name w:val="Hyperlink"/>
    <w:basedOn w:val="DefaultParagraphFont"/>
    <w:uiPriority w:val="99"/>
    <w:unhideWhenUsed/>
    <w:rsid w:val="78CF8591"/>
    <w:rPr>
      <w:color w:val="467886"/>
      <w:u w:val="single"/>
    </w:rPr>
  </w:style>
  <w:style w:type="table" w:styleId="TableGrid">
    <w:name w:val="Table Grid"/>
    <w:basedOn w:val="TableNormal"/>
    <w:uiPriority w:val="59"/>
    <w:rsid w:val="00FB4123"/>
    <w:pPr>
      <w:spacing w:after="0" w:line="240" w:lineRule="auto"/>
    </w:pPr>
    <w:tblPr>
      <w:tblBorders>
        <w:top w:val="single" w:sz="4" w:space="0" w:color="21262F" w:themeColor="text1"/>
        <w:left w:val="single" w:sz="4" w:space="0" w:color="21262F" w:themeColor="text1"/>
        <w:bottom w:val="single" w:sz="4" w:space="0" w:color="21262F" w:themeColor="text1"/>
        <w:right w:val="single" w:sz="4" w:space="0" w:color="21262F" w:themeColor="text1"/>
        <w:insideH w:val="single" w:sz="4" w:space="0" w:color="21262F" w:themeColor="text1"/>
        <w:insideV w:val="single" w:sz="4" w:space="0" w:color="21262F"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973BA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A14F8"/>
    <w:rPr>
      <w:b/>
      <w:bCs/>
    </w:rPr>
  </w:style>
  <w:style w:type="character" w:customStyle="1" w:styleId="CommentSubjectChar">
    <w:name w:val="Comment Subject Char"/>
    <w:basedOn w:val="CommentTextChar"/>
    <w:link w:val="CommentSubject"/>
    <w:uiPriority w:val="99"/>
    <w:semiHidden/>
    <w:rsid w:val="004A14F8"/>
    <w:rPr>
      <w:b/>
      <w:bCs/>
      <w:sz w:val="20"/>
      <w:szCs w:val="20"/>
    </w:rPr>
  </w:style>
  <w:style w:type="character" w:styleId="FollowedHyperlink">
    <w:name w:val="FollowedHyperlink"/>
    <w:basedOn w:val="DefaultParagraphFont"/>
    <w:uiPriority w:val="99"/>
    <w:semiHidden/>
    <w:unhideWhenUsed/>
    <w:rsid w:val="004A14F8"/>
    <w:rPr>
      <w:color w:val="96607D" w:themeColor="followedHyperlink"/>
      <w:u w:val="single"/>
    </w:rPr>
  </w:style>
  <w:style w:type="character" w:customStyle="1" w:styleId="Heading1Char">
    <w:name w:val="Heading 1 Char"/>
    <w:basedOn w:val="DefaultParagraphFont"/>
    <w:link w:val="Heading1"/>
    <w:uiPriority w:val="9"/>
    <w:rsid w:val="00FC4E1F"/>
    <w:rPr>
      <w:rFonts w:asciiTheme="majorHAnsi" w:eastAsiaTheme="majorEastAsia" w:hAnsiTheme="majorHAnsi" w:cstheme="majorBidi"/>
      <w:b/>
      <w:bCs/>
      <w:color w:val="21262F" w:themeColor="text1"/>
      <w:sz w:val="46"/>
      <w:szCs w:val="46"/>
    </w:rPr>
  </w:style>
  <w:style w:type="character" w:customStyle="1" w:styleId="Heading2Char">
    <w:name w:val="Heading 2 Char"/>
    <w:basedOn w:val="DefaultParagraphFont"/>
    <w:link w:val="Heading2"/>
    <w:uiPriority w:val="9"/>
    <w:rsid w:val="003A31CA"/>
    <w:rPr>
      <w:rFonts w:asciiTheme="majorHAnsi" w:eastAsiaTheme="majorEastAsia" w:hAnsiTheme="majorHAnsi" w:cstheme="majorBidi"/>
      <w:b/>
      <w:color w:val="21262F" w:themeColor="text1"/>
      <w:sz w:val="32"/>
      <w:szCs w:val="26"/>
      <w:shd w:val="clear" w:color="auto" w:fill="E1F8FF"/>
    </w:rPr>
  </w:style>
  <w:style w:type="character" w:customStyle="1" w:styleId="Heading3Char">
    <w:name w:val="Heading 3 Char"/>
    <w:basedOn w:val="DefaultParagraphFont"/>
    <w:link w:val="Heading3"/>
    <w:uiPriority w:val="9"/>
    <w:rsid w:val="00F51D5C"/>
    <w:rPr>
      <w:rFonts w:asciiTheme="majorHAnsi" w:eastAsia="Aptos" w:hAnsiTheme="majorHAnsi" w:cstheme="majorHAnsi"/>
      <w:b/>
      <w:color w:val="21262F" w:themeColor="text1"/>
      <w:sz w:val="28"/>
    </w:rPr>
  </w:style>
  <w:style w:type="paragraph" w:styleId="NoSpacing">
    <w:name w:val="No Spacing"/>
    <w:uiPriority w:val="1"/>
    <w:qFormat/>
    <w:rsid w:val="00653FA5"/>
    <w:pPr>
      <w:spacing w:after="0" w:line="240" w:lineRule="auto"/>
    </w:pPr>
  </w:style>
  <w:style w:type="character" w:customStyle="1" w:styleId="Heading4Char">
    <w:name w:val="Heading 4 Char"/>
    <w:basedOn w:val="DefaultParagraphFont"/>
    <w:link w:val="Heading4"/>
    <w:uiPriority w:val="9"/>
    <w:rsid w:val="00D45330"/>
    <w:rPr>
      <w:rFonts w:asciiTheme="majorHAnsi" w:eastAsiaTheme="majorEastAsia" w:hAnsiTheme="majorHAnsi" w:cstheme="majorBidi"/>
      <w:b/>
      <w:iCs/>
      <w:color w:val="21262F" w:themeColor="text1"/>
      <w:sz w:val="26"/>
    </w:rPr>
  </w:style>
  <w:style w:type="character" w:styleId="Strong">
    <w:name w:val="Strong"/>
    <w:basedOn w:val="DefaultParagraphFont"/>
    <w:uiPriority w:val="22"/>
    <w:qFormat/>
    <w:rsid w:val="00817F89"/>
    <w:rPr>
      <w:b/>
      <w:bCs/>
    </w:rPr>
  </w:style>
  <w:style w:type="paragraph" w:styleId="Revision">
    <w:name w:val="Revision"/>
    <w:hidden/>
    <w:uiPriority w:val="99"/>
    <w:semiHidden/>
    <w:rsid w:val="00963D0A"/>
    <w:pPr>
      <w:spacing w:after="0" w:line="240" w:lineRule="auto"/>
    </w:pPr>
  </w:style>
  <w:style w:type="character" w:customStyle="1" w:styleId="Heading5Char">
    <w:name w:val="Heading 5 Char"/>
    <w:basedOn w:val="DefaultParagraphFont"/>
    <w:link w:val="Heading5"/>
    <w:uiPriority w:val="9"/>
    <w:rsid w:val="00D45330"/>
    <w:rPr>
      <w:rFonts w:asciiTheme="majorHAnsi" w:eastAsiaTheme="majorEastAsia" w:hAnsiTheme="majorHAnsi" w:cstheme="majorBidi"/>
      <w:color w:val="0086B0"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aspp-elpac.org/s/docs/qrgt4tselfregister.pdf" TargetMode="External"/><Relationship Id="rId13" Type="http://schemas.openxmlformats.org/officeDocument/2006/relationships/hyperlink" Target="https://smartertoolsforteachers.org/resource/1509" TargetMode="External"/><Relationship Id="rId18" Type="http://schemas.openxmlformats.org/officeDocument/2006/relationships/hyperlink" Target="https://www.caaspp-elpac.org/resources/preparation/tools-for-teachers-resource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ww.smartertoolsforteachers.org/resource/1093" TargetMode="External"/><Relationship Id="rId17" Type="http://schemas.openxmlformats.org/officeDocument/2006/relationships/hyperlink" Target="https://smartertoolsforteachers.org/resource/1815" TargetMode="External"/><Relationship Id="rId2" Type="http://schemas.openxmlformats.org/officeDocument/2006/relationships/styles" Target="styles.xml"/><Relationship Id="rId16" Type="http://schemas.openxmlformats.org/officeDocument/2006/relationships/hyperlink" Target="https://www.smartertoolsforteachers.org/resource/1732"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martertoolsforteachers.org/resource/1835"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smartertoolsforteachers.org/resource/1879" TargetMode="External"/><Relationship Id="rId23" Type="http://schemas.openxmlformats.org/officeDocument/2006/relationships/fontTable" Target="fontTable.xml"/><Relationship Id="rId10" Type="http://schemas.openxmlformats.org/officeDocument/2006/relationships/hyperlink" Target="https://smartertoolsforteachers.org/resource/187"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martertoolsforteachers.org/resource/1998" TargetMode="External"/><Relationship Id="rId14" Type="http://schemas.openxmlformats.org/officeDocument/2006/relationships/hyperlink" Target="https://smartertoolsforteachers.org/resource/1897"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T4T">
      <a:dk1>
        <a:srgbClr val="21262F"/>
      </a:dk1>
      <a:lt1>
        <a:sysClr val="window" lastClr="FFFFFF"/>
      </a:lt1>
      <a:dk2>
        <a:srgbClr val="515967"/>
      </a:dk2>
      <a:lt2>
        <a:srgbClr val="E8E8E8"/>
      </a:lt2>
      <a:accent1>
        <a:srgbClr val="00B4EB"/>
      </a:accent1>
      <a:accent2>
        <a:srgbClr val="5AC923"/>
      </a:accent2>
      <a:accent3>
        <a:srgbClr val="F2C94F"/>
      </a:accent3>
      <a:accent4>
        <a:srgbClr val="007DA3"/>
      </a:accent4>
      <a:accent5>
        <a:srgbClr val="4AA51D"/>
      </a:accent5>
      <a:accent6>
        <a:srgbClr val="484F5B"/>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971</Words>
  <Characters>5857</Characters>
  <Application>Microsoft Office Word</Application>
  <DocSecurity>0</DocSecurity>
  <Lines>142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II B. 3–5 Aligned Instructional Resources</dc:title>
  <dc:subject>This document is designed as an attachment to Tools for Teachers Professional Learning resources for ELPAC.</dc:subject>
  <dc:creator/>
  <cp:keywords/>
  <dc:description/>
  <cp:lastModifiedBy/>
  <cp:revision>1</cp:revision>
  <dcterms:created xsi:type="dcterms:W3CDTF">2026-09-10T17:17:00Z</dcterms:created>
  <dcterms:modified xsi:type="dcterms:W3CDTF">2026-09-10T17:17:00Z</dcterms:modified>
</cp:coreProperties>
</file>