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35D0B" w14:textId="77777777" w:rsidR="00671B7D" w:rsidRDefault="00A21606" w:rsidP="006060C9">
      <w:pPr>
        <w:pStyle w:val="Heading1"/>
        <w:spacing w:before="0" w:after="120"/>
      </w:pPr>
      <w:r>
        <w:t>EL</w:t>
      </w:r>
      <w:r w:rsidR="007B669D">
        <w:t>D</w:t>
      </w:r>
      <w:r>
        <w:t xml:space="preserve"> Aligned Instructional Resources</w:t>
      </w:r>
      <w:r w:rsidR="006E516B">
        <w:t xml:space="preserve"> </w:t>
      </w:r>
    </w:p>
    <w:p w14:paraId="29E153F0" w14:textId="10F96639" w:rsidR="00A21606" w:rsidRDefault="006E516B" w:rsidP="006060C9">
      <w:pPr>
        <w:pStyle w:val="Heading1"/>
        <w:spacing w:before="0" w:after="120"/>
      </w:pPr>
      <w:r>
        <w:t>Part I</w:t>
      </w:r>
      <w:r w:rsidR="00671B7D">
        <w:t>I</w:t>
      </w:r>
      <w:r>
        <w:t xml:space="preserve"> A. 1–2</w:t>
      </w:r>
    </w:p>
    <w:p w14:paraId="2B291BDC" w14:textId="631E85EF" w:rsidR="006060C9" w:rsidRDefault="006060C9" w:rsidP="002741F3">
      <w:pPr>
        <w:spacing w:before="120" w:after="120"/>
        <w:jc w:val="center"/>
      </w:pPr>
      <w:r>
        <w:rPr>
          <w:noProof/>
        </w:rPr>
        <w:drawing>
          <wp:inline distT="0" distB="0" distL="0" distR="0" wp14:anchorId="250518D0" wp14:editId="38242695">
            <wp:extent cx="1743856" cy="762886"/>
            <wp:effectExtent l="0" t="0" r="8890" b="0"/>
            <wp:docPr id="324882436" name="Picture 5" descr="Tools for Teachers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82436" name="Picture 5" descr="Tools for Teachers Californi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490" cy="766663"/>
                    </a:xfrm>
                    <a:prstGeom prst="rect">
                      <a:avLst/>
                    </a:prstGeom>
                  </pic:spPr>
                </pic:pic>
              </a:graphicData>
            </a:graphic>
          </wp:inline>
        </w:drawing>
      </w:r>
    </w:p>
    <w:p w14:paraId="00360A35" w14:textId="77777777" w:rsidR="006E516B" w:rsidRPr="006E516B" w:rsidRDefault="006E516B" w:rsidP="006E516B">
      <w:pPr>
        <w:spacing w:before="120" w:after="120"/>
      </w:pPr>
      <w:r w:rsidRPr="006E516B">
        <w:t xml:space="preserve">This document—grouped by standard and subject matter—provides an elementary, middle school, and high school lesson plan aligned with an English Language Development (ELD) standard. These lessons are recommended by experts and are available to supplement classroom instruction. </w:t>
      </w:r>
    </w:p>
    <w:p w14:paraId="34324BFA" w14:textId="77777777" w:rsidR="006E516B" w:rsidRPr="006E516B" w:rsidRDefault="006E516B" w:rsidP="006E516B">
      <w:pPr>
        <w:spacing w:before="120" w:after="120"/>
      </w:pPr>
      <w:r w:rsidRPr="006E516B">
        <w:t xml:space="preserve">To access these lesson plans and other Tools for Teachers resources, an account is needed, which educators can obtain through self-registration, described in the </w:t>
      </w:r>
      <w:hyperlink r:id="rId8" w:history="1">
        <w:r w:rsidRPr="005E4695">
          <w:rPr>
            <w:rStyle w:val="Hyperlink"/>
            <w:color w:val="0000FF"/>
          </w:rPr>
          <w:t>How to Self-Register for Tools for Teachers flyer</w:t>
        </w:r>
      </w:hyperlink>
      <w:r w:rsidRPr="006E516B">
        <w:t xml:space="preserve">, or through their testing coordinator. </w:t>
      </w:r>
    </w:p>
    <w:p w14:paraId="2C078E63" w14:textId="2AF50AF0" w:rsidR="005E51F1" w:rsidRPr="00CD79A9" w:rsidRDefault="325E6A82" w:rsidP="003A31CA">
      <w:pPr>
        <w:pStyle w:val="Heading2"/>
        <w:pBdr>
          <w:left w:val="single" w:sz="48" w:space="4" w:color="515967" w:themeColor="text2"/>
        </w:pBdr>
        <w:shd w:val="clear" w:color="auto" w:fill="F2F2F2" w:themeFill="background1" w:themeFillShade="F2"/>
      </w:pPr>
      <w:r w:rsidRPr="00765C4E">
        <w:t>ELD Standard</w:t>
      </w:r>
    </w:p>
    <w:p w14:paraId="5B375273" w14:textId="693BB7A8" w:rsidR="238191A7" w:rsidRDefault="68AACB58" w:rsidP="40E0D8F1">
      <w:pPr>
        <w:pStyle w:val="Heading3"/>
      </w:pPr>
      <w:r>
        <w:t>PII—LEARNING ABOUT HOW ENGLISH WORKS</w:t>
      </w:r>
    </w:p>
    <w:p w14:paraId="10C4292F" w14:textId="20C90CF4" w:rsidR="238191A7" w:rsidRPr="00CD79A9" w:rsidRDefault="015C380B" w:rsidP="00CD79A9">
      <w:pPr>
        <w:pStyle w:val="ListParagraph"/>
        <w:numPr>
          <w:ilvl w:val="0"/>
          <w:numId w:val="10"/>
        </w:numPr>
      </w:pPr>
      <w:r>
        <w:t>A. Structuring Cohesive Texts: Understanding text structure, organization and cohesion</w:t>
      </w:r>
    </w:p>
    <w:p w14:paraId="016BD5D1" w14:textId="3E767F6B" w:rsidR="00CD79A9" w:rsidRPr="005358A4" w:rsidRDefault="079ABAF1" w:rsidP="00CD79A9">
      <w:pPr>
        <w:pStyle w:val="ListParagraph"/>
        <w:numPr>
          <w:ilvl w:val="0"/>
          <w:numId w:val="10"/>
        </w:numPr>
      </w:pPr>
      <w:r>
        <w:t>1</w:t>
      </w:r>
      <w:r w:rsidR="1DA1DC3B">
        <w:t xml:space="preserve">: </w:t>
      </w:r>
      <w:r w:rsidR="7D4113ED">
        <w:t>Understanding text structure</w:t>
      </w:r>
    </w:p>
    <w:p w14:paraId="4900456A" w14:textId="23D7EE18" w:rsidR="005358A4" w:rsidRPr="005358A4" w:rsidRDefault="005358A4" w:rsidP="005358A4">
      <w:r>
        <w:rPr>
          <w:noProof/>
        </w:rPr>
        <mc:AlternateContent>
          <mc:Choice Requires="wps">
            <w:drawing>
              <wp:anchor distT="0" distB="0" distL="114300" distR="114300" simplePos="0" relativeHeight="251658240" behindDoc="0" locked="0" layoutInCell="1" allowOverlap="1" wp14:anchorId="2DD5E018" wp14:editId="232DDA4B">
                <wp:simplePos x="0" y="0"/>
                <wp:positionH relativeFrom="margin">
                  <wp:align>left</wp:align>
                </wp:positionH>
                <wp:positionV relativeFrom="paragraph">
                  <wp:posOffset>92074</wp:posOffset>
                </wp:positionV>
                <wp:extent cx="6296025" cy="9525"/>
                <wp:effectExtent l="19050" t="38100" r="104775" b="104775"/>
                <wp:wrapNone/>
                <wp:docPr id="178415100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296025" cy="9525"/>
                        </a:xfrm>
                        <a:prstGeom prst="line">
                          <a:avLst/>
                        </a:prstGeom>
                        <a:ln w="12700">
                          <a:solidFill>
                            <a:schemeClr val="accent6"/>
                          </a:solidFill>
                          <a:prstDash val="sysDot"/>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v:line id="Straight Connector 3"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484f5b [3209]" strokeweight="1pt" from="0,7.25pt" to="495.75pt,8pt" w14:anchorId="034BE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">
                <v:stroke joinstyle="miter" dashstyle="1 1"/>
                <v:shadow on="t" color="black" opacity="26214f" offset=".74836mm,.74836mm" origin="-.5,-.5"/>
                <w10:wrap anchorx="margin"/>
              </v:line>
            </w:pict>
          </mc:Fallback>
        </mc:AlternateContent>
      </w:r>
    </w:p>
    <w:p w14:paraId="38D2EB50" w14:textId="317F7302" w:rsidR="325E6A82" w:rsidRDefault="325E6A82" w:rsidP="003A31CA">
      <w:pPr>
        <w:pStyle w:val="Heading2"/>
        <w:pBdr>
          <w:left w:val="single" w:sz="48" w:space="4" w:color="F2C94F" w:themeColor="accent3"/>
        </w:pBdr>
        <w:shd w:val="clear" w:color="auto" w:fill="FCF4DB"/>
        <w:spacing w:before="360"/>
      </w:pPr>
      <w:r>
        <w:t>ELA Instructional Resource</w:t>
      </w:r>
    </w:p>
    <w:p w14:paraId="04F45B6C" w14:textId="575CCDC5" w:rsidR="5ABA8F9A" w:rsidRPr="005E4695" w:rsidRDefault="5ABA8F9A" w:rsidP="7045B5BD">
      <w:pPr>
        <w:spacing w:after="0"/>
        <w:rPr>
          <w:rFonts w:asciiTheme="majorHAnsi" w:hAnsiTheme="majorHAnsi" w:cstheme="majorHAnsi"/>
          <w:b/>
          <w:bCs/>
          <w:sz w:val="28"/>
          <w:szCs w:val="28"/>
          <w:u w:val="single"/>
        </w:rPr>
      </w:pPr>
      <w:hyperlink r:id="rId9">
        <w:r w:rsidRPr="005E4695">
          <w:rPr>
            <w:rStyle w:val="Hyperlink"/>
            <w:rFonts w:asciiTheme="majorHAnsi" w:hAnsiTheme="majorHAnsi" w:cstheme="majorHAnsi"/>
            <w:b/>
            <w:bCs/>
            <w:color w:val="0000FF"/>
            <w:sz w:val="28"/>
            <w:szCs w:val="28"/>
          </w:rPr>
          <w:t>What’s the Structure? Identifying Text Structure</w:t>
        </w:r>
      </w:hyperlink>
    </w:p>
    <w:p w14:paraId="0272666D" w14:textId="6EDE3EAD" w:rsidR="465F2D6B" w:rsidRPr="007F1817" w:rsidRDefault="465F2D6B" w:rsidP="007F1817">
      <w:pPr>
        <w:pStyle w:val="Heading4"/>
      </w:pPr>
      <w:r>
        <w:t>Grade Level:</w:t>
      </w:r>
      <w:r w:rsidR="00A91C55">
        <w:t xml:space="preserve"> </w:t>
      </w:r>
      <w:r w:rsidR="51405A47">
        <w:t>6</w:t>
      </w:r>
    </w:p>
    <w:p w14:paraId="439C8142" w14:textId="5F4350E2" w:rsidR="325E6A82" w:rsidRDefault="325E6A82" w:rsidP="4716CCD8">
      <w:pPr>
        <w:rPr>
          <w:color w:val="21262F" w:themeColor="text1"/>
          <w:sz w:val="22"/>
          <w:szCs w:val="22"/>
        </w:rPr>
      </w:pPr>
      <w:r w:rsidRPr="4716CCD8">
        <w:rPr>
          <w:rStyle w:val="Strong"/>
        </w:rPr>
        <w:t>Description</w:t>
      </w:r>
      <w:r w:rsidR="6E3C84C7">
        <w:t xml:space="preserve">: </w:t>
      </w:r>
      <w:r w:rsidR="5038C054">
        <w:t>S</w:t>
      </w:r>
      <w:r w:rsidR="5038C054" w:rsidRPr="4716CCD8">
        <w:rPr>
          <w:color w:val="21262E"/>
          <w:sz w:val="22"/>
          <w:szCs w:val="22"/>
        </w:rPr>
        <w:t>tudents read an informational text and identify its structure. Students</w:t>
      </w:r>
      <w:r w:rsidR="65B259F1" w:rsidRPr="4716CCD8">
        <w:rPr>
          <w:color w:val="21262E"/>
          <w:sz w:val="22"/>
          <w:szCs w:val="22"/>
        </w:rPr>
        <w:t xml:space="preserve"> </w:t>
      </w:r>
      <w:r w:rsidR="5038C054" w:rsidRPr="4716CCD8">
        <w:rPr>
          <w:color w:val="21262E"/>
          <w:sz w:val="22"/>
          <w:szCs w:val="22"/>
        </w:rPr>
        <w:t>collaboratively use guided note-taking and Visual Maps to make identifications and analyze why the author chose the structure.</w:t>
      </w:r>
      <w:r w:rsidR="058FA40A" w:rsidRPr="4716CCD8">
        <w:rPr>
          <w:color w:val="21262E"/>
          <w:sz w:val="22"/>
          <w:szCs w:val="22"/>
        </w:rPr>
        <w:t xml:space="preserve"> Sentence frames and bilingual dictionaries provide structured support for understanding and explaining ideas. Collaborative discussions and think-</w:t>
      </w:r>
      <w:proofErr w:type="spellStart"/>
      <w:r w:rsidR="058FA40A" w:rsidRPr="4716CCD8">
        <w:rPr>
          <w:color w:val="21262E"/>
          <w:sz w:val="22"/>
          <w:szCs w:val="22"/>
        </w:rPr>
        <w:t>alouds</w:t>
      </w:r>
      <w:proofErr w:type="spellEnd"/>
      <w:r w:rsidR="058FA40A" w:rsidRPr="4716CCD8">
        <w:rPr>
          <w:color w:val="21262E"/>
          <w:sz w:val="22"/>
          <w:szCs w:val="22"/>
        </w:rPr>
        <w:t xml:space="preserve"> give students opportunities to practice using academic language while building comprehension.</w:t>
      </w:r>
    </w:p>
    <w:p w14:paraId="3D9DF399" w14:textId="4271DC03" w:rsidR="325E6A82" w:rsidRDefault="325E6A82" w:rsidP="003A31CA">
      <w:pPr>
        <w:pStyle w:val="Heading2"/>
        <w:pBdr>
          <w:left w:val="single" w:sz="48" w:space="4" w:color="5AC923" w:themeColor="accent2"/>
        </w:pBdr>
        <w:shd w:val="clear" w:color="auto" w:fill="E0F7D5"/>
        <w:spacing w:before="360"/>
      </w:pPr>
      <w:r>
        <w:lastRenderedPageBreak/>
        <w:t>Math Instructional Resource</w:t>
      </w:r>
    </w:p>
    <w:p w14:paraId="35A60362" w14:textId="20945C59" w:rsidR="1CBD6251" w:rsidRPr="005E4695" w:rsidRDefault="1CBD6251" w:rsidP="7045B5BD">
      <w:pPr>
        <w:keepNext/>
        <w:keepLines/>
        <w:spacing w:before="240" w:after="240"/>
        <w:rPr>
          <w:rFonts w:asciiTheme="majorHAnsi" w:hAnsiTheme="majorHAnsi" w:cstheme="majorHAnsi"/>
          <w:b/>
          <w:bCs/>
          <w:color w:val="0000FF"/>
          <w:sz w:val="28"/>
          <w:szCs w:val="28"/>
          <w:u w:val="single"/>
        </w:rPr>
      </w:pPr>
      <w:hyperlink r:id="rId10">
        <w:r w:rsidRPr="005E4695">
          <w:rPr>
            <w:rStyle w:val="Hyperlink"/>
            <w:rFonts w:asciiTheme="majorHAnsi" w:hAnsiTheme="majorHAnsi" w:cstheme="majorHAnsi"/>
            <w:b/>
            <w:bCs/>
            <w:color w:val="0000FF"/>
            <w:sz w:val="28"/>
            <w:szCs w:val="28"/>
          </w:rPr>
          <w:t>Easy as 1, 2, 3! Reading as a Mathematician: Making Sense of Problems</w:t>
        </w:r>
      </w:hyperlink>
    </w:p>
    <w:p w14:paraId="58E33FAB" w14:textId="2BF1E9C7" w:rsidR="00F51D5C" w:rsidRPr="007F1817" w:rsidRDefault="00F51D5C" w:rsidP="007F1817">
      <w:pPr>
        <w:pStyle w:val="Heading4"/>
      </w:pPr>
      <w:r>
        <w:t xml:space="preserve">Grade Level: </w:t>
      </w:r>
      <w:r w:rsidR="38EF5A2B">
        <w:t>3</w:t>
      </w:r>
    </w:p>
    <w:p w14:paraId="41651E67" w14:textId="27CBF2C7" w:rsidR="00457583" w:rsidRDefault="002E5F28" w:rsidP="4716CCD8">
      <w:pPr>
        <w:shd w:val="clear" w:color="auto" w:fill="FFFFFF" w:themeFill="background1"/>
        <w:spacing w:before="240" w:after="240" w:line="360" w:lineRule="auto"/>
        <w:rPr>
          <w:rFonts w:asciiTheme="majorHAnsi" w:eastAsiaTheme="majorEastAsia" w:hAnsiTheme="majorHAnsi" w:cstheme="majorBidi"/>
          <w:color w:val="21262E"/>
          <w:sz w:val="22"/>
          <w:szCs w:val="22"/>
        </w:rPr>
      </w:pPr>
      <w:r w:rsidRPr="4716CCD8">
        <w:rPr>
          <w:rStyle w:val="Strong"/>
        </w:rPr>
        <w:t>Description</w:t>
      </w:r>
      <w:r>
        <w:t xml:space="preserve">: </w:t>
      </w:r>
      <w:r w:rsidR="41A57228" w:rsidRPr="4716CCD8">
        <w:rPr>
          <w:rFonts w:asciiTheme="majorHAnsi" w:eastAsiaTheme="majorEastAsia" w:hAnsiTheme="majorHAnsi" w:cstheme="majorBidi"/>
          <w:color w:val="21262E"/>
          <w:sz w:val="22"/>
          <w:szCs w:val="22"/>
        </w:rPr>
        <w:t xml:space="preserve">Students learn how to understand a </w:t>
      </w:r>
      <w:r w:rsidR="39F8D46C" w:rsidRPr="4716CCD8">
        <w:rPr>
          <w:rFonts w:asciiTheme="majorHAnsi" w:eastAsiaTheme="majorEastAsia" w:hAnsiTheme="majorHAnsi" w:cstheme="majorBidi"/>
          <w:color w:val="21262E"/>
          <w:sz w:val="22"/>
          <w:szCs w:val="22"/>
        </w:rPr>
        <w:t xml:space="preserve">math </w:t>
      </w:r>
      <w:r w:rsidR="41A57228" w:rsidRPr="4716CCD8">
        <w:rPr>
          <w:rFonts w:asciiTheme="majorHAnsi" w:eastAsiaTheme="majorEastAsia" w:hAnsiTheme="majorHAnsi" w:cstheme="majorBidi"/>
          <w:color w:val="21262E"/>
          <w:sz w:val="22"/>
          <w:szCs w:val="22"/>
        </w:rPr>
        <w:t xml:space="preserve">problem and </w:t>
      </w:r>
      <w:bookmarkStart w:id="0" w:name="_Int_iWnXAWeV"/>
      <w:r w:rsidR="41A57228" w:rsidRPr="4716CCD8">
        <w:rPr>
          <w:rFonts w:asciiTheme="majorHAnsi" w:eastAsiaTheme="majorEastAsia" w:hAnsiTheme="majorHAnsi" w:cstheme="majorBidi"/>
          <w:color w:val="21262E"/>
          <w:sz w:val="22"/>
          <w:szCs w:val="22"/>
        </w:rPr>
        <w:t>plan for</w:t>
      </w:r>
      <w:bookmarkEnd w:id="0"/>
      <w:r w:rsidR="41A57228" w:rsidRPr="4716CCD8">
        <w:rPr>
          <w:rFonts w:asciiTheme="majorHAnsi" w:eastAsiaTheme="majorEastAsia" w:hAnsiTheme="majorHAnsi" w:cstheme="majorBidi"/>
          <w:color w:val="21262E"/>
          <w:sz w:val="22"/>
          <w:szCs w:val="22"/>
        </w:rPr>
        <w:t xml:space="preserve"> a solution. Students</w:t>
      </w:r>
      <w:r w:rsidR="07474521" w:rsidRPr="4716CCD8">
        <w:rPr>
          <w:rFonts w:asciiTheme="majorHAnsi" w:eastAsiaTheme="majorEastAsia" w:hAnsiTheme="majorHAnsi" w:cstheme="majorBidi"/>
          <w:color w:val="21262E"/>
          <w:sz w:val="22"/>
          <w:szCs w:val="22"/>
        </w:rPr>
        <w:t xml:space="preserve"> </w:t>
      </w:r>
      <w:r w:rsidR="41A57228" w:rsidRPr="4716CCD8">
        <w:rPr>
          <w:rFonts w:asciiTheme="majorHAnsi" w:eastAsiaTheme="majorEastAsia" w:hAnsiTheme="majorHAnsi" w:cstheme="majorBidi"/>
          <w:color w:val="21262E"/>
          <w:sz w:val="22"/>
          <w:szCs w:val="22"/>
        </w:rPr>
        <w:t xml:space="preserve">learn a </w:t>
      </w:r>
      <w:r w:rsidR="71979101" w:rsidRPr="4716CCD8">
        <w:rPr>
          <w:rFonts w:asciiTheme="majorHAnsi" w:eastAsiaTheme="majorEastAsia" w:hAnsiTheme="majorHAnsi" w:cstheme="majorBidi"/>
          <w:color w:val="21262E"/>
          <w:sz w:val="22"/>
          <w:szCs w:val="22"/>
        </w:rPr>
        <w:t xml:space="preserve">reading </w:t>
      </w:r>
      <w:r w:rsidR="41A57228" w:rsidRPr="4716CCD8">
        <w:rPr>
          <w:rFonts w:asciiTheme="majorHAnsi" w:eastAsiaTheme="majorEastAsia" w:hAnsiTheme="majorHAnsi" w:cstheme="majorBidi"/>
          <w:color w:val="21262E"/>
          <w:sz w:val="22"/>
          <w:szCs w:val="22"/>
        </w:rPr>
        <w:t xml:space="preserve">routine that allows them to make sense of the problem, brainstorm strategies and/or tools that they may use to </w:t>
      </w:r>
      <w:bookmarkStart w:id="1" w:name="_Int_zMs5aYpo"/>
      <w:r w:rsidR="41A57228" w:rsidRPr="4716CCD8">
        <w:rPr>
          <w:rFonts w:asciiTheme="majorHAnsi" w:eastAsiaTheme="majorEastAsia" w:hAnsiTheme="majorHAnsi" w:cstheme="majorBidi"/>
          <w:color w:val="21262E"/>
          <w:sz w:val="22"/>
          <w:szCs w:val="22"/>
        </w:rPr>
        <w:t>solve for</w:t>
      </w:r>
      <w:bookmarkEnd w:id="1"/>
      <w:r w:rsidR="41A57228" w:rsidRPr="4716CCD8">
        <w:rPr>
          <w:rFonts w:asciiTheme="majorHAnsi" w:eastAsiaTheme="majorEastAsia" w:hAnsiTheme="majorHAnsi" w:cstheme="majorBidi"/>
          <w:color w:val="21262E"/>
          <w:sz w:val="22"/>
          <w:szCs w:val="22"/>
        </w:rPr>
        <w:t xml:space="preserve"> and determine a solution. </w:t>
      </w:r>
      <w:r w:rsidR="00F7A085" w:rsidRPr="4716CCD8">
        <w:rPr>
          <w:rFonts w:asciiTheme="majorHAnsi" w:eastAsiaTheme="majorEastAsia" w:hAnsiTheme="majorHAnsi" w:cstheme="majorBidi"/>
          <w:color w:val="21262E"/>
          <w:sz w:val="22"/>
          <w:szCs w:val="22"/>
        </w:rPr>
        <w:t>Students demonstrate active listening to word problems by asking and answering detailed questions, contribut</w:t>
      </w:r>
      <w:r w:rsidR="797F980E" w:rsidRPr="4716CCD8">
        <w:rPr>
          <w:rFonts w:asciiTheme="majorHAnsi" w:eastAsiaTheme="majorEastAsia" w:hAnsiTheme="majorHAnsi" w:cstheme="majorBidi"/>
          <w:color w:val="21262E"/>
          <w:sz w:val="22"/>
          <w:szCs w:val="22"/>
        </w:rPr>
        <w:t xml:space="preserve">e to </w:t>
      </w:r>
      <w:r w:rsidR="00F7A085" w:rsidRPr="4716CCD8">
        <w:rPr>
          <w:rFonts w:asciiTheme="majorHAnsi" w:eastAsiaTheme="majorEastAsia" w:hAnsiTheme="majorHAnsi" w:cstheme="majorBidi"/>
          <w:color w:val="21262E"/>
          <w:sz w:val="22"/>
          <w:szCs w:val="22"/>
        </w:rPr>
        <w:t>discussions, including sustained dialogue</w:t>
      </w:r>
      <w:r w:rsidR="52DA2BB0" w:rsidRPr="4716CCD8">
        <w:rPr>
          <w:rFonts w:asciiTheme="majorHAnsi" w:eastAsiaTheme="majorEastAsia" w:hAnsiTheme="majorHAnsi" w:cstheme="majorBidi"/>
          <w:color w:val="21262E"/>
          <w:sz w:val="22"/>
          <w:szCs w:val="22"/>
        </w:rPr>
        <w:t xml:space="preserve">, </w:t>
      </w:r>
      <w:r w:rsidR="00F7A085" w:rsidRPr="4716CCD8">
        <w:rPr>
          <w:rFonts w:asciiTheme="majorHAnsi" w:eastAsiaTheme="majorEastAsia" w:hAnsiTheme="majorHAnsi" w:cstheme="majorBidi"/>
          <w:color w:val="21262E"/>
          <w:sz w:val="22"/>
          <w:szCs w:val="22"/>
        </w:rPr>
        <w:t xml:space="preserve">adding relevant information, </w:t>
      </w:r>
      <w:bookmarkStart w:id="2" w:name="_Int_kPNPq1hw"/>
      <w:r w:rsidR="00F7A085" w:rsidRPr="4716CCD8">
        <w:rPr>
          <w:rFonts w:asciiTheme="majorHAnsi" w:eastAsiaTheme="majorEastAsia" w:hAnsiTheme="majorHAnsi" w:cstheme="majorBidi"/>
          <w:color w:val="21262E"/>
          <w:sz w:val="22"/>
          <w:szCs w:val="22"/>
        </w:rPr>
        <w:t>building on</w:t>
      </w:r>
      <w:bookmarkEnd w:id="2"/>
      <w:r w:rsidR="00F7A085" w:rsidRPr="4716CCD8">
        <w:rPr>
          <w:rFonts w:asciiTheme="majorHAnsi" w:eastAsiaTheme="majorEastAsia" w:hAnsiTheme="majorHAnsi" w:cstheme="majorBidi"/>
          <w:color w:val="21262E"/>
          <w:sz w:val="22"/>
          <w:szCs w:val="22"/>
        </w:rPr>
        <w:t xml:space="preserve"> responses, and providing useful feedback.</w:t>
      </w:r>
      <w:r w:rsidR="76281DDD" w:rsidRPr="4716CCD8">
        <w:rPr>
          <w:rFonts w:asciiTheme="majorHAnsi" w:eastAsiaTheme="majorEastAsia" w:hAnsiTheme="majorHAnsi" w:cstheme="majorBidi"/>
          <w:color w:val="21262E"/>
          <w:sz w:val="22"/>
          <w:szCs w:val="22"/>
        </w:rPr>
        <w:t xml:space="preserve"> Hands-on strategies and multiple representations (e.g., manipulatives, drawings) make the content more accessible while reinforcing language development.</w:t>
      </w:r>
    </w:p>
    <w:p w14:paraId="4CAB51AE" w14:textId="2AB92A9C" w:rsidR="325E6A82" w:rsidRDefault="325E6A82" w:rsidP="193A602E">
      <w:pPr>
        <w:pStyle w:val="Heading2"/>
        <w:spacing w:before="360"/>
      </w:pPr>
      <w:r>
        <w:t>Science Instructional Resource</w:t>
      </w:r>
    </w:p>
    <w:p w14:paraId="30B717DD" w14:textId="08A62BDC" w:rsidR="00B21F5D" w:rsidRPr="005E4695" w:rsidRDefault="33AB8F0C" w:rsidP="067AAF60">
      <w:pPr>
        <w:rPr>
          <w:rFonts w:asciiTheme="majorHAnsi" w:hAnsiTheme="majorHAnsi" w:cstheme="majorHAnsi"/>
          <w:b/>
          <w:bCs/>
          <w:color w:val="0000FF"/>
          <w:sz w:val="28"/>
          <w:szCs w:val="28"/>
        </w:rPr>
      </w:pPr>
      <w:hyperlink r:id="rId11">
        <w:r w:rsidRPr="005E4695">
          <w:rPr>
            <w:rStyle w:val="Hyperlink"/>
            <w:rFonts w:asciiTheme="majorHAnsi" w:hAnsiTheme="majorHAnsi" w:cstheme="majorHAnsi"/>
            <w:b/>
            <w:bCs/>
            <w:color w:val="0000FF"/>
            <w:sz w:val="28"/>
            <w:szCs w:val="28"/>
          </w:rPr>
          <w:t>Ants are Superorganisms!</w:t>
        </w:r>
      </w:hyperlink>
    </w:p>
    <w:p w14:paraId="6BEB70C4" w14:textId="5B4BC178" w:rsidR="00B21F5D" w:rsidRDefault="00B21F5D" w:rsidP="7045B5BD">
      <w:pPr>
        <w:pStyle w:val="Heading4"/>
      </w:pPr>
      <w:r>
        <w:t xml:space="preserve">Grade Level: </w:t>
      </w:r>
      <w:r w:rsidR="41C5DF1C">
        <w:t>HS</w:t>
      </w:r>
    </w:p>
    <w:p w14:paraId="20AD6158" w14:textId="22228680" w:rsidR="00457583" w:rsidRDefault="00B21F5D" w:rsidP="4716CCD8">
      <w:pPr>
        <w:rPr>
          <w:rFonts w:asciiTheme="majorHAnsi" w:eastAsiaTheme="majorEastAsia" w:hAnsiTheme="majorHAnsi" w:cstheme="majorBidi"/>
          <w:color w:val="21262F" w:themeColor="text1"/>
        </w:rPr>
      </w:pPr>
      <w:r w:rsidRPr="4716CCD8">
        <w:rPr>
          <w:rStyle w:val="Strong"/>
        </w:rPr>
        <w:t>Description</w:t>
      </w:r>
      <w:r>
        <w:t xml:space="preserve">: </w:t>
      </w:r>
      <w:r w:rsidR="2462D28E" w:rsidRPr="4716CCD8">
        <w:rPr>
          <w:rFonts w:asciiTheme="majorHAnsi" w:eastAsiaTheme="majorEastAsia" w:hAnsiTheme="majorHAnsi" w:cstheme="majorBidi"/>
          <w:color w:val="21262E"/>
        </w:rPr>
        <w:t xml:space="preserve">Students evaluate scientific evidence and engage in </w:t>
      </w:r>
      <w:bookmarkStart w:id="3" w:name="_Int_0ibOIcXw"/>
      <w:r w:rsidR="2462D28E" w:rsidRPr="4716CCD8">
        <w:rPr>
          <w:rFonts w:asciiTheme="majorHAnsi" w:eastAsiaTheme="majorEastAsia" w:hAnsiTheme="majorHAnsi" w:cstheme="majorBidi"/>
          <w:color w:val="21262E"/>
        </w:rPr>
        <w:t>an analytical</w:t>
      </w:r>
      <w:bookmarkEnd w:id="3"/>
      <w:r w:rsidR="2462D28E" w:rsidRPr="4716CCD8">
        <w:rPr>
          <w:rFonts w:asciiTheme="majorHAnsi" w:eastAsiaTheme="majorEastAsia" w:hAnsiTheme="majorHAnsi" w:cstheme="majorBidi"/>
          <w:color w:val="21262E"/>
        </w:rPr>
        <w:t xml:space="preserve"> performance task. </w:t>
      </w:r>
      <w:r w:rsidR="6DA6045D" w:rsidRPr="4716CCD8">
        <w:rPr>
          <w:rFonts w:asciiTheme="majorHAnsi" w:eastAsiaTheme="majorEastAsia" w:hAnsiTheme="majorHAnsi" w:cstheme="majorBidi"/>
          <w:color w:val="21262E"/>
        </w:rPr>
        <w:t>Students</w:t>
      </w:r>
      <w:r w:rsidR="44A2787F" w:rsidRPr="4716CCD8">
        <w:rPr>
          <w:rFonts w:asciiTheme="majorHAnsi" w:eastAsiaTheme="majorEastAsia" w:hAnsiTheme="majorHAnsi" w:cstheme="majorBidi"/>
          <w:color w:val="21262E"/>
        </w:rPr>
        <w:t xml:space="preserve"> </w:t>
      </w:r>
      <w:r w:rsidR="14A846CD" w:rsidRPr="4716CCD8">
        <w:rPr>
          <w:rFonts w:asciiTheme="majorHAnsi" w:eastAsiaTheme="majorEastAsia" w:hAnsiTheme="majorHAnsi" w:cstheme="majorBidi"/>
          <w:color w:val="21262E"/>
        </w:rPr>
        <w:t xml:space="preserve">demonstrate their understanding of text structure by ranking evidence cards </w:t>
      </w:r>
      <w:r w:rsidR="6DA6045D" w:rsidRPr="4716CCD8">
        <w:rPr>
          <w:rFonts w:asciiTheme="majorHAnsi" w:eastAsiaTheme="majorEastAsia" w:hAnsiTheme="majorHAnsi" w:cstheme="majorBidi"/>
          <w:color w:val="21262E"/>
        </w:rPr>
        <w:t>to support a claim that collective behavior in ants causes an increase in species survival.</w:t>
      </w:r>
      <w:r w:rsidR="648CC239" w:rsidRPr="4716CCD8">
        <w:rPr>
          <w:rFonts w:asciiTheme="majorHAnsi" w:eastAsiaTheme="majorEastAsia" w:hAnsiTheme="majorHAnsi" w:cstheme="majorBidi"/>
          <w:color w:val="21262E"/>
        </w:rPr>
        <w:t xml:space="preserve"> Opportunities for partner talk and evidence-based reasoning allow students to practice explaining their thinking using academic vocabulary.</w:t>
      </w:r>
    </w:p>
    <w:p w14:paraId="5F32A929" w14:textId="77777777" w:rsidR="00963D0A" w:rsidRPr="00CD79A9" w:rsidRDefault="00963D0A" w:rsidP="00963D0A">
      <w:pPr>
        <w:pStyle w:val="Heading2"/>
        <w:pBdr>
          <w:left w:val="single" w:sz="48" w:space="4" w:color="515967" w:themeColor="text2"/>
        </w:pBdr>
        <w:shd w:val="clear" w:color="auto" w:fill="F2F2F2" w:themeFill="background1" w:themeFillShade="F2"/>
      </w:pPr>
      <w:r w:rsidRPr="00765C4E">
        <w:t>ELD Standard</w:t>
      </w:r>
    </w:p>
    <w:p w14:paraId="3590817B" w14:textId="021DD378" w:rsidR="00963D0A" w:rsidRPr="00CD79A9" w:rsidRDefault="0EB87EB4" w:rsidP="00963D0A">
      <w:pPr>
        <w:pStyle w:val="Heading3"/>
      </w:pPr>
      <w:r>
        <w:t>PII—LEARNING ABOUT HOW ENGLISH WORKS</w:t>
      </w:r>
    </w:p>
    <w:p w14:paraId="03C421A1" w14:textId="426C571E" w:rsidR="00963D0A" w:rsidRPr="00CD79A9" w:rsidRDefault="419C2B3D" w:rsidP="00963D0A">
      <w:pPr>
        <w:pStyle w:val="ListParagraph"/>
        <w:numPr>
          <w:ilvl w:val="0"/>
          <w:numId w:val="10"/>
        </w:numPr>
      </w:pPr>
      <w:r>
        <w:t>A. Structuring Cohesive Texts: Understanding text structure, organization and cohesion</w:t>
      </w:r>
      <w:bookmarkStart w:id="4" w:name="_Hlk218697608"/>
    </w:p>
    <w:bookmarkEnd w:id="4"/>
    <w:p w14:paraId="398998BD" w14:textId="18929F21" w:rsidR="001F04C5" w:rsidRDefault="00FD52BA" w:rsidP="001F04C5">
      <w:pPr>
        <w:pStyle w:val="ListParagraph"/>
        <w:numPr>
          <w:ilvl w:val="0"/>
          <w:numId w:val="10"/>
        </w:numPr>
      </w:pPr>
      <w:r>
        <w:t>2</w:t>
      </w:r>
      <w:r w:rsidR="00963D0A">
        <w:t xml:space="preserve">: </w:t>
      </w:r>
      <w:r w:rsidR="1031B04C">
        <w:t>Understanding cohesion</w:t>
      </w:r>
    </w:p>
    <w:p w14:paraId="01031B8B" w14:textId="77777777" w:rsidR="001F04C5" w:rsidRDefault="001F04C5" w:rsidP="001F04C5">
      <w:pPr>
        <w:pStyle w:val="Heading2"/>
        <w:pBdr>
          <w:left w:val="single" w:sz="48" w:space="4" w:color="F2C94F" w:themeColor="accent3"/>
        </w:pBdr>
        <w:shd w:val="clear" w:color="auto" w:fill="FCF4DB"/>
        <w:spacing w:before="360"/>
      </w:pPr>
      <w:r>
        <w:lastRenderedPageBreak/>
        <w:t>ELA Instructional Resource</w:t>
      </w:r>
    </w:p>
    <w:p w14:paraId="7FD1110E" w14:textId="43F18480" w:rsidR="001F04C5" w:rsidRPr="005E4695" w:rsidRDefault="540526E8" w:rsidP="7045B5BD">
      <w:pPr>
        <w:spacing w:after="0"/>
        <w:rPr>
          <w:rFonts w:asciiTheme="majorHAnsi" w:hAnsiTheme="majorHAnsi" w:cstheme="majorHAnsi"/>
          <w:b/>
          <w:bCs/>
          <w:color w:val="0000FF"/>
          <w:sz w:val="28"/>
          <w:szCs w:val="28"/>
          <w:u w:val="single"/>
        </w:rPr>
      </w:pPr>
      <w:hyperlink r:id="rId12">
        <w:r w:rsidRPr="005E4695">
          <w:rPr>
            <w:rStyle w:val="Hyperlink"/>
            <w:rFonts w:asciiTheme="majorHAnsi" w:eastAsia="Arial" w:hAnsiTheme="majorHAnsi" w:cstheme="majorHAnsi"/>
            <w:b/>
            <w:bCs/>
            <w:color w:val="0000FF"/>
            <w:sz w:val="28"/>
            <w:szCs w:val="28"/>
          </w:rPr>
          <w:t>The Elaborate Challenge: Provide and Explain Facts, Details, and Examples to Develop an Opinion</w:t>
        </w:r>
      </w:hyperlink>
    </w:p>
    <w:p w14:paraId="14F5F56A" w14:textId="5D145D30" w:rsidR="001F04C5" w:rsidRPr="00D45330" w:rsidRDefault="001F04C5" w:rsidP="00D45330">
      <w:pPr>
        <w:pStyle w:val="Heading4"/>
      </w:pPr>
      <w:r>
        <w:t xml:space="preserve">Grade Level: </w:t>
      </w:r>
      <w:r w:rsidR="21057EF1">
        <w:t>4</w:t>
      </w:r>
    </w:p>
    <w:p w14:paraId="3AD4B0C2" w14:textId="2CC7A62F" w:rsidR="001F04C5" w:rsidRDefault="001F04C5" w:rsidP="4716CCD8">
      <w:pPr>
        <w:rPr>
          <w:rFonts w:ascii="Open Sans" w:eastAsia="Open Sans" w:hAnsi="Open Sans" w:cs="Open Sans"/>
          <w:color w:val="21262E"/>
        </w:rPr>
      </w:pPr>
      <w:r w:rsidRPr="4716CCD8">
        <w:rPr>
          <w:rStyle w:val="Strong"/>
        </w:rPr>
        <w:t>Description</w:t>
      </w:r>
      <w:r>
        <w:t xml:space="preserve">: </w:t>
      </w:r>
      <w:r w:rsidR="0EADBE34" w:rsidRPr="4716CCD8">
        <w:rPr>
          <w:color w:val="21262E"/>
        </w:rPr>
        <w:t xml:space="preserve">Students practice explaining how a piece of evidence relates to and supports an opinion through modeling and collaborative activities. </w:t>
      </w:r>
      <w:r w:rsidR="070428BE" w:rsidRPr="4716CCD8">
        <w:rPr>
          <w:color w:val="21262E"/>
        </w:rPr>
        <w:t>Students</w:t>
      </w:r>
      <w:r w:rsidR="287C9CEA" w:rsidRPr="4716CCD8">
        <w:rPr>
          <w:color w:val="21262E"/>
        </w:rPr>
        <w:t xml:space="preserve"> </w:t>
      </w:r>
      <w:r w:rsidR="070428BE" w:rsidRPr="4716CCD8">
        <w:rPr>
          <w:color w:val="21262E"/>
        </w:rPr>
        <w:t>provide facts, details, and examples related to a topic and explain how this evidence supports an opinion</w:t>
      </w:r>
      <w:r w:rsidR="418635D0" w:rsidRPr="4716CCD8">
        <w:rPr>
          <w:color w:val="21262E"/>
        </w:rPr>
        <w:t>.</w:t>
      </w:r>
      <w:r w:rsidR="46319B2A" w:rsidRPr="4716CCD8">
        <w:rPr>
          <w:color w:val="21262E"/>
        </w:rPr>
        <w:t xml:space="preserve"> Sentence </w:t>
      </w:r>
      <w:r w:rsidR="3D298F51" w:rsidRPr="4716CCD8">
        <w:rPr>
          <w:color w:val="21262E"/>
        </w:rPr>
        <w:t>starter</w:t>
      </w:r>
      <w:r w:rsidR="46319B2A" w:rsidRPr="4716CCD8">
        <w:rPr>
          <w:color w:val="21262E"/>
        </w:rPr>
        <w:t>s and structured partner discussions provide support for developing academic language and explaining ideas clearly</w:t>
      </w:r>
    </w:p>
    <w:p w14:paraId="330F8F01" w14:textId="309BEDC2" w:rsidR="001F04C5" w:rsidRPr="001F04C5" w:rsidRDefault="001F04C5" w:rsidP="007B669D">
      <w:pPr>
        <w:pStyle w:val="Heading2"/>
        <w:pBdr>
          <w:left w:val="single" w:sz="48" w:space="4" w:color="5AC923" w:themeColor="accent2"/>
        </w:pBdr>
        <w:shd w:val="clear" w:color="auto" w:fill="E0F7D5"/>
        <w:spacing w:before="360"/>
      </w:pPr>
      <w:r>
        <w:t>Math Instructional Resource</w:t>
      </w:r>
    </w:p>
    <w:p w14:paraId="531E6A0C" w14:textId="1104ECE0" w:rsidR="001F04C5" w:rsidRPr="005E4695" w:rsidRDefault="642D3913" w:rsidP="7045B5BD">
      <w:pPr>
        <w:rPr>
          <w:rFonts w:asciiTheme="majorHAnsi" w:hAnsiTheme="majorHAnsi" w:cstheme="majorHAnsi"/>
          <w:b/>
          <w:bCs/>
          <w:color w:val="0000FF"/>
          <w:sz w:val="28"/>
          <w:szCs w:val="28"/>
          <w:u w:val="single"/>
        </w:rPr>
      </w:pPr>
      <w:hyperlink r:id="rId13">
        <w:r w:rsidRPr="005E4695">
          <w:rPr>
            <w:rStyle w:val="Hyperlink"/>
            <w:rFonts w:asciiTheme="majorHAnsi" w:eastAsia="Arial" w:hAnsiTheme="majorHAnsi" w:cstheme="majorHAnsi"/>
            <w:b/>
            <w:bCs/>
            <w:color w:val="0000FF"/>
            <w:sz w:val="28"/>
            <w:szCs w:val="28"/>
          </w:rPr>
          <w:t>Can You Relate? What is the Relationship/ Pattern in a Scatter Plot?</w:t>
        </w:r>
      </w:hyperlink>
    </w:p>
    <w:p w14:paraId="50D73127" w14:textId="2985E543" w:rsidR="001F04C5" w:rsidRDefault="001F04C5" w:rsidP="00D45330">
      <w:pPr>
        <w:pStyle w:val="Heading4"/>
      </w:pPr>
      <w:r>
        <w:t xml:space="preserve">Grade Level: </w:t>
      </w:r>
      <w:r w:rsidR="35FF0F93">
        <w:t>8</w:t>
      </w:r>
    </w:p>
    <w:p w14:paraId="4606368B" w14:textId="4E520547" w:rsidR="001F04C5" w:rsidRDefault="001F04C5" w:rsidP="6C6CC313">
      <w:pPr>
        <w:rPr>
          <w:rFonts w:ascii="Open Sans" w:eastAsia="Open Sans" w:hAnsi="Open Sans" w:cs="Open Sans"/>
        </w:rPr>
      </w:pPr>
      <w:r w:rsidRPr="4716CCD8">
        <w:rPr>
          <w:rStyle w:val="Strong"/>
        </w:rPr>
        <w:t>Description</w:t>
      </w:r>
      <w:r>
        <w:t xml:space="preserve">: </w:t>
      </w:r>
      <w:r w:rsidR="63FDE5DB" w:rsidRPr="4716CCD8">
        <w:rPr>
          <w:rFonts w:ascii="Open Sans" w:eastAsia="Open Sans" w:hAnsi="Open Sans" w:cs="Open Sans"/>
        </w:rPr>
        <w:t>Students learn to interpret scatter plots through a real-world word problem, using a slide deck to analyze a math class's test results. Students work collaboratively to create a visual display, determine patterns, and make predictions based on the data</w:t>
      </w:r>
      <w:r w:rsidR="11D4BE5D" w:rsidRPr="4716CCD8">
        <w:rPr>
          <w:rFonts w:ascii="Open Sans" w:eastAsia="Open Sans" w:hAnsi="Open Sans" w:cs="Open Sans"/>
        </w:rPr>
        <w:t>. Opportunities for collaboration and differentiated support help students develop both mathematical reasoning and language skills.</w:t>
      </w:r>
    </w:p>
    <w:p w14:paraId="153F5615" w14:textId="77777777" w:rsidR="001F04C5" w:rsidRDefault="001F04C5" w:rsidP="001F04C5">
      <w:pPr>
        <w:pStyle w:val="Heading2"/>
        <w:spacing w:before="360"/>
      </w:pPr>
      <w:r>
        <w:t>Science Instructional Resource</w:t>
      </w:r>
    </w:p>
    <w:bookmarkStart w:id="5" w:name="_Hlk218697440"/>
    <w:bookmarkEnd w:id="5"/>
    <w:p w14:paraId="7446EA68" w14:textId="392E4377" w:rsidR="5A1ADFB8" w:rsidRPr="005E4695" w:rsidRDefault="5A1ADFB8" w:rsidP="7045B5BD">
      <w:pPr>
        <w:rPr>
          <w:rFonts w:asciiTheme="majorHAnsi" w:hAnsiTheme="majorHAnsi" w:cstheme="majorHAnsi"/>
          <w:b/>
          <w:bCs/>
          <w:color w:val="0000FF"/>
          <w:sz w:val="28"/>
          <w:szCs w:val="28"/>
          <w:u w:val="single"/>
        </w:rPr>
      </w:pPr>
      <w:r w:rsidRPr="005E4695">
        <w:rPr>
          <w:rFonts w:asciiTheme="majorHAnsi" w:hAnsiTheme="majorHAnsi" w:cstheme="majorHAnsi"/>
          <w:b/>
          <w:bCs/>
          <w:color w:val="0000FF"/>
          <w:sz w:val="28"/>
          <w:szCs w:val="28"/>
          <w:u w:val="single"/>
        </w:rPr>
        <w:fldChar w:fldCharType="begin"/>
      </w:r>
      <w:r w:rsidRPr="005E4695">
        <w:rPr>
          <w:rFonts w:asciiTheme="majorHAnsi" w:hAnsiTheme="majorHAnsi" w:cstheme="majorHAnsi"/>
          <w:b/>
          <w:bCs/>
          <w:color w:val="0000FF"/>
          <w:sz w:val="28"/>
          <w:szCs w:val="28"/>
          <w:u w:val="single"/>
        </w:rPr>
        <w:instrText>HYPERLINK "https://smartertoolsforteachers.org/resource/1704" \h</w:instrText>
      </w:r>
      <w:r w:rsidRPr="005E4695">
        <w:rPr>
          <w:rFonts w:asciiTheme="majorHAnsi" w:hAnsiTheme="majorHAnsi" w:cstheme="majorHAnsi"/>
          <w:b/>
          <w:bCs/>
          <w:color w:val="0000FF"/>
          <w:sz w:val="28"/>
          <w:szCs w:val="28"/>
          <w:u w:val="single"/>
        </w:rPr>
      </w:r>
      <w:r w:rsidRPr="005E4695">
        <w:rPr>
          <w:rFonts w:asciiTheme="majorHAnsi" w:hAnsiTheme="majorHAnsi" w:cstheme="majorHAnsi"/>
          <w:b/>
          <w:bCs/>
          <w:color w:val="0000FF"/>
          <w:sz w:val="28"/>
          <w:szCs w:val="28"/>
          <w:u w:val="single"/>
        </w:rPr>
        <w:fldChar w:fldCharType="separate"/>
      </w:r>
      <w:r w:rsidRPr="005E4695">
        <w:rPr>
          <w:rStyle w:val="Hyperlink"/>
          <w:rFonts w:asciiTheme="majorHAnsi" w:eastAsia="Arial" w:hAnsiTheme="majorHAnsi" w:cstheme="majorHAnsi"/>
          <w:b/>
          <w:bCs/>
          <w:color w:val="0000FF"/>
          <w:sz w:val="28"/>
          <w:szCs w:val="28"/>
        </w:rPr>
        <w:t>Trait Tales</w:t>
      </w:r>
      <w:r w:rsidRPr="005E4695">
        <w:rPr>
          <w:rFonts w:asciiTheme="majorHAnsi" w:hAnsiTheme="majorHAnsi" w:cstheme="majorHAnsi"/>
          <w:b/>
          <w:bCs/>
          <w:color w:val="0000FF"/>
          <w:sz w:val="28"/>
          <w:szCs w:val="28"/>
          <w:u w:val="single"/>
        </w:rPr>
        <w:fldChar w:fldCharType="end"/>
      </w:r>
    </w:p>
    <w:p w14:paraId="53D8C293" w14:textId="787B22DA" w:rsidR="001F04C5" w:rsidRPr="00213A79" w:rsidRDefault="001F04C5" w:rsidP="00213A79">
      <w:pPr>
        <w:pStyle w:val="Heading4"/>
      </w:pPr>
      <w:r>
        <w:t xml:space="preserve">Grade Level: </w:t>
      </w:r>
      <w:r w:rsidR="7B90BEFA">
        <w:t>HS</w:t>
      </w:r>
    </w:p>
    <w:p w14:paraId="06D741DF" w14:textId="6D4138D3" w:rsidR="001F04C5" w:rsidRDefault="001F04C5" w:rsidP="4716CCD8">
      <w:pPr>
        <w:spacing w:before="240" w:after="240"/>
        <w:rPr>
          <w:rFonts w:ascii="Arial" w:eastAsia="Arial" w:hAnsi="Arial" w:cs="Arial"/>
        </w:rPr>
      </w:pPr>
      <w:r w:rsidRPr="4716CCD8">
        <w:rPr>
          <w:rStyle w:val="Strong"/>
        </w:rPr>
        <w:t>Description</w:t>
      </w:r>
      <w:r>
        <w:t xml:space="preserve">: </w:t>
      </w:r>
      <w:r w:rsidR="40BD3574" w:rsidRPr="4716CCD8">
        <w:rPr>
          <w:rFonts w:ascii="Arial" w:eastAsia="Arial" w:hAnsi="Arial" w:cs="Arial"/>
        </w:rPr>
        <w:t xml:space="preserve">Students create a flow chart and comic strip to explain the flow of genetic information, organizing their explanation in a logical sequence and using connecting words (e.g., then, </w:t>
      </w:r>
      <w:bookmarkStart w:id="6" w:name="_Int_tV1xBLB0"/>
      <w:proofErr w:type="gramStart"/>
      <w:r w:rsidR="40BD3574" w:rsidRPr="4716CCD8">
        <w:rPr>
          <w:rFonts w:ascii="Arial" w:eastAsia="Arial" w:hAnsi="Arial" w:cs="Arial"/>
        </w:rPr>
        <w:t>because,</w:t>
      </w:r>
      <w:bookmarkEnd w:id="6"/>
      <w:proofErr w:type="gramEnd"/>
      <w:r w:rsidR="40BD3574" w:rsidRPr="4716CCD8">
        <w:rPr>
          <w:rFonts w:ascii="Arial" w:eastAsia="Arial" w:hAnsi="Arial" w:cs="Arial"/>
        </w:rPr>
        <w:t xml:space="preserve"> therefore) to link each step from DNA to trait, demonstrating cohesion.</w:t>
      </w:r>
      <w:r w:rsidR="09D3AC86" w:rsidRPr="4716CCD8">
        <w:rPr>
          <w:rFonts w:ascii="Arial" w:eastAsia="Arial" w:hAnsi="Arial" w:cs="Arial"/>
        </w:rPr>
        <w:t xml:space="preserve"> This lesson supports English learners by connecting scientific concepts to students’ prior knowledge and personal experiences with traits, making learning meaningful and relevant.</w:t>
      </w:r>
    </w:p>
    <w:p w14:paraId="71623446" w14:textId="1F20DCEA" w:rsidR="00963D0A" w:rsidRDefault="006F56C6" w:rsidP="00AB5EE4">
      <w:r w:rsidRPr="006F56C6">
        <w:rPr>
          <w:b/>
          <w:bCs/>
          <w:i/>
          <w:iCs/>
        </w:rPr>
        <w:lastRenderedPageBreak/>
        <w:t xml:space="preserve">You can find other ELD Aligned Resource documents on the </w:t>
      </w:r>
      <w:hyperlink r:id="rId14" w:anchor="ELD-aligned-resources" w:history="1">
        <w:r w:rsidRPr="005E4695">
          <w:rPr>
            <w:rStyle w:val="Hyperlink"/>
            <w:b/>
            <w:bCs/>
            <w:i/>
            <w:iCs/>
            <w:color w:val="0000FF"/>
          </w:rPr>
          <w:t>CAASPP and ELPAC Tools for Teachers Resources page</w:t>
        </w:r>
      </w:hyperlink>
      <w:r w:rsidRPr="006F56C6">
        <w:rPr>
          <w:b/>
          <w:bCs/>
          <w:i/>
          <w:iCs/>
        </w:rPr>
        <w:t>.</w:t>
      </w:r>
    </w:p>
    <w:p w14:paraId="5D76C348" w14:textId="77777777" w:rsidR="006F56C6" w:rsidRPr="006F56C6" w:rsidRDefault="006F56C6" w:rsidP="006F56C6"/>
    <w:p w14:paraId="04704073" w14:textId="77777777" w:rsidR="006F56C6" w:rsidRPr="006F56C6" w:rsidRDefault="006F56C6" w:rsidP="006F56C6"/>
    <w:p w14:paraId="7EF88321" w14:textId="77777777" w:rsidR="006F56C6" w:rsidRPr="006F56C6" w:rsidRDefault="006F56C6" w:rsidP="006F56C6"/>
    <w:p w14:paraId="02ED5C72" w14:textId="77777777" w:rsidR="006F56C6" w:rsidRPr="006F56C6" w:rsidRDefault="006F56C6" w:rsidP="006F56C6"/>
    <w:p w14:paraId="0EBA77D7" w14:textId="77777777" w:rsidR="006F56C6" w:rsidRPr="006F56C6" w:rsidRDefault="006F56C6" w:rsidP="006F56C6"/>
    <w:p w14:paraId="2AD7D9F0" w14:textId="77777777" w:rsidR="006F56C6" w:rsidRPr="006F56C6" w:rsidRDefault="006F56C6" w:rsidP="006F56C6"/>
    <w:p w14:paraId="1DA40D11" w14:textId="77777777" w:rsidR="006F56C6" w:rsidRPr="006F56C6" w:rsidRDefault="006F56C6" w:rsidP="006F56C6">
      <w:pPr>
        <w:jc w:val="right"/>
      </w:pPr>
    </w:p>
    <w:sectPr w:rsidR="006F56C6" w:rsidRPr="006F56C6" w:rsidSect="00377F69">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69F3D" w14:textId="77777777" w:rsidR="000E2243" w:rsidRDefault="000E2243">
      <w:pPr>
        <w:spacing w:after="0" w:line="240" w:lineRule="auto"/>
      </w:pPr>
      <w:r>
        <w:separator/>
      </w:r>
    </w:p>
  </w:endnote>
  <w:endnote w:type="continuationSeparator" w:id="0">
    <w:p w14:paraId="23939367" w14:textId="77777777" w:rsidR="000E2243" w:rsidRDefault="000E2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9" w:type="dxa"/>
      <w:tblLayout w:type="fixed"/>
      <w:tblLook w:val="06A0" w:firstRow="1" w:lastRow="0" w:firstColumn="1" w:lastColumn="0" w:noHBand="1" w:noVBand="1"/>
    </w:tblPr>
    <w:tblGrid>
      <w:gridCol w:w="3370"/>
      <w:gridCol w:w="254"/>
      <w:gridCol w:w="6485"/>
    </w:tblGrid>
    <w:tr w:rsidR="78CF8591" w14:paraId="70647ADC" w14:textId="77777777" w:rsidTr="00377F69">
      <w:trPr>
        <w:trHeight w:val="647"/>
      </w:trPr>
      <w:tc>
        <w:tcPr>
          <w:tcW w:w="3370" w:type="dxa"/>
        </w:tcPr>
        <w:p w14:paraId="049F046E" w14:textId="0C13F3F2" w:rsidR="78CF8591" w:rsidRDefault="78CF8591" w:rsidP="78CF8591">
          <w:pPr>
            <w:pStyle w:val="Header"/>
            <w:ind w:left="-115"/>
          </w:pPr>
        </w:p>
      </w:tc>
      <w:tc>
        <w:tcPr>
          <w:tcW w:w="254" w:type="dxa"/>
        </w:tcPr>
        <w:p w14:paraId="1967209F" w14:textId="390498F5" w:rsidR="78CF8591" w:rsidRDefault="78CF8591" w:rsidP="78CF8591">
          <w:pPr>
            <w:pStyle w:val="Header"/>
            <w:jc w:val="center"/>
          </w:pPr>
        </w:p>
      </w:tc>
      <w:tc>
        <w:tcPr>
          <w:tcW w:w="6485" w:type="dxa"/>
        </w:tcPr>
        <w:p w14:paraId="0883A3AB" w14:textId="31DD22AC" w:rsidR="78CF8591" w:rsidRDefault="007B669D" w:rsidP="00377F69">
          <w:pPr>
            <w:spacing w:before="240" w:after="360"/>
            <w:jc w:val="center"/>
          </w:pPr>
          <w:r w:rsidRPr="001D013F">
            <w:rPr>
              <w:rFonts w:asciiTheme="minorBidi" w:hAnsiTheme="minorBidi"/>
            </w:rPr>
            <w:t xml:space="preserve">California Department of Education • </w:t>
          </w:r>
          <w:r w:rsidR="008F50CE">
            <w:rPr>
              <w:rFonts w:asciiTheme="minorBidi" w:hAnsiTheme="minorBidi"/>
            </w:rPr>
            <w:t>September</w:t>
          </w:r>
          <w:r w:rsidR="00777DD1">
            <w:rPr>
              <w:rFonts w:asciiTheme="minorBidi" w:hAnsiTheme="minorBidi"/>
            </w:rPr>
            <w:t xml:space="preserve"> 2026</w:t>
          </w:r>
        </w:p>
      </w:tc>
    </w:tr>
  </w:tbl>
  <w:p w14:paraId="4EC9CA48" w14:textId="73DD757A" w:rsidR="78CF8591" w:rsidRDefault="78CF8591" w:rsidP="78CF8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F038" w14:textId="77777777" w:rsidR="000E2243" w:rsidRDefault="000E2243">
      <w:pPr>
        <w:spacing w:after="0" w:line="240" w:lineRule="auto"/>
      </w:pPr>
      <w:r>
        <w:separator/>
      </w:r>
    </w:p>
  </w:footnote>
  <w:footnote w:type="continuationSeparator" w:id="0">
    <w:p w14:paraId="35502161" w14:textId="77777777" w:rsidR="000E2243" w:rsidRDefault="000E2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0AEF" w14:textId="3C48EB7E" w:rsidR="00C65DDE" w:rsidRDefault="000E2243">
    <w:pPr>
      <w:pStyle w:val="Header"/>
    </w:pPr>
    <w:r>
      <w:rPr>
        <w:noProof/>
      </w:rPr>
      <w:pict w14:anchorId="547F2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9" o:spid="_x0000_s1032" type="#_x0000_t75" style="position:absolute;margin-left:0;margin-top:0;width:612.1pt;height:792.1pt;z-index:-251658239;mso-position-horizontal:center;mso-position-horizontal-relative:margin;mso-position-vertical:center;mso-position-vertical-relative:margin" o:allowincell="f">
          <v:imagedata r:id="rId1" o:title="ELAC Aligned Handou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DFC3" w14:textId="2D32336E" w:rsidR="78CF8591" w:rsidRDefault="000E2243" w:rsidP="78CF8591">
    <w:pPr>
      <w:pStyle w:val="Header"/>
    </w:pPr>
    <w:r>
      <w:rPr>
        <w:noProof/>
      </w:rPr>
      <w:pict w14:anchorId="79EBC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80" o:spid="_x0000_s1033" type="#_x0000_t75" style="position:absolute;margin-left:-71.25pt;margin-top:-63.7pt;width:612.1pt;height:792.1pt;z-index:-251658238;mso-position-horizontal-relative:margin;mso-position-vertical-relative:margin" o:allowincell="f">
          <v:imagedata r:id="rId1" o:title="ELAC Aligned Handou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C52C" w14:textId="0C8C7E68" w:rsidR="00C65DDE" w:rsidRDefault="000E2243">
    <w:pPr>
      <w:pStyle w:val="Header"/>
    </w:pPr>
    <w:r>
      <w:rPr>
        <w:noProof/>
      </w:rPr>
      <w:pict w14:anchorId="04DA0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8" o:spid="_x0000_s1031" type="#_x0000_t75" style="position:absolute;margin-left:0;margin-top:0;width:612.1pt;height:792.1pt;z-index:-251658240;mso-position-horizontal:center;mso-position-horizontal-relative:margin;mso-position-vertical:center;mso-position-vertical-relative:margin" o:allowincell="f">
          <v:imagedata r:id="rId1" o:title="ELAC Aligned Handou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44E"/>
    <w:multiLevelType w:val="hybridMultilevel"/>
    <w:tmpl w:val="CDF2576A"/>
    <w:lvl w:ilvl="0" w:tplc="F7307524">
      <w:start w:val="1"/>
      <w:numFmt w:val="bullet"/>
      <w:lvlText w:val=""/>
      <w:lvlJc w:val="left"/>
      <w:pPr>
        <w:ind w:left="720" w:hanging="360"/>
      </w:pPr>
      <w:rPr>
        <w:rFonts w:ascii="Symbol" w:hAnsi="Symbol" w:hint="default"/>
      </w:rPr>
    </w:lvl>
    <w:lvl w:ilvl="1" w:tplc="7D9E971E">
      <w:start w:val="1"/>
      <w:numFmt w:val="bullet"/>
      <w:lvlText w:val="o"/>
      <w:lvlJc w:val="left"/>
      <w:pPr>
        <w:ind w:left="1440" w:hanging="360"/>
      </w:pPr>
      <w:rPr>
        <w:rFonts w:ascii="Courier New" w:hAnsi="Courier New" w:hint="default"/>
      </w:rPr>
    </w:lvl>
    <w:lvl w:ilvl="2" w:tplc="F5507F26">
      <w:start w:val="1"/>
      <w:numFmt w:val="bullet"/>
      <w:lvlText w:val=""/>
      <w:lvlJc w:val="left"/>
      <w:pPr>
        <w:ind w:left="2160" w:hanging="360"/>
      </w:pPr>
      <w:rPr>
        <w:rFonts w:ascii="Wingdings" w:hAnsi="Wingdings" w:hint="default"/>
      </w:rPr>
    </w:lvl>
    <w:lvl w:ilvl="3" w:tplc="5538D880">
      <w:start w:val="1"/>
      <w:numFmt w:val="bullet"/>
      <w:lvlText w:val=""/>
      <w:lvlJc w:val="left"/>
      <w:pPr>
        <w:ind w:left="2880" w:hanging="360"/>
      </w:pPr>
      <w:rPr>
        <w:rFonts w:ascii="Symbol" w:hAnsi="Symbol" w:hint="default"/>
      </w:rPr>
    </w:lvl>
    <w:lvl w:ilvl="4" w:tplc="44528650">
      <w:start w:val="1"/>
      <w:numFmt w:val="bullet"/>
      <w:lvlText w:val="o"/>
      <w:lvlJc w:val="left"/>
      <w:pPr>
        <w:ind w:left="3600" w:hanging="360"/>
      </w:pPr>
      <w:rPr>
        <w:rFonts w:ascii="Courier New" w:hAnsi="Courier New" w:hint="default"/>
      </w:rPr>
    </w:lvl>
    <w:lvl w:ilvl="5" w:tplc="167E5BE2">
      <w:start w:val="1"/>
      <w:numFmt w:val="bullet"/>
      <w:lvlText w:val=""/>
      <w:lvlJc w:val="left"/>
      <w:pPr>
        <w:ind w:left="4320" w:hanging="360"/>
      </w:pPr>
      <w:rPr>
        <w:rFonts w:ascii="Wingdings" w:hAnsi="Wingdings" w:hint="default"/>
      </w:rPr>
    </w:lvl>
    <w:lvl w:ilvl="6" w:tplc="5E30E522">
      <w:start w:val="1"/>
      <w:numFmt w:val="bullet"/>
      <w:lvlText w:val=""/>
      <w:lvlJc w:val="left"/>
      <w:pPr>
        <w:ind w:left="5040" w:hanging="360"/>
      </w:pPr>
      <w:rPr>
        <w:rFonts w:ascii="Symbol" w:hAnsi="Symbol" w:hint="default"/>
      </w:rPr>
    </w:lvl>
    <w:lvl w:ilvl="7" w:tplc="F2BA6BDA">
      <w:start w:val="1"/>
      <w:numFmt w:val="bullet"/>
      <w:lvlText w:val="o"/>
      <w:lvlJc w:val="left"/>
      <w:pPr>
        <w:ind w:left="5760" w:hanging="360"/>
      </w:pPr>
      <w:rPr>
        <w:rFonts w:ascii="Courier New" w:hAnsi="Courier New" w:hint="default"/>
      </w:rPr>
    </w:lvl>
    <w:lvl w:ilvl="8" w:tplc="0C801084">
      <w:start w:val="1"/>
      <w:numFmt w:val="bullet"/>
      <w:lvlText w:val=""/>
      <w:lvlJc w:val="left"/>
      <w:pPr>
        <w:ind w:left="6480" w:hanging="360"/>
      </w:pPr>
      <w:rPr>
        <w:rFonts w:ascii="Wingdings" w:hAnsi="Wingdings" w:hint="default"/>
      </w:rPr>
    </w:lvl>
  </w:abstractNum>
  <w:abstractNum w:abstractNumId="1" w15:restartNumberingAfterBreak="0">
    <w:nsid w:val="12FD1B5C"/>
    <w:multiLevelType w:val="hybridMultilevel"/>
    <w:tmpl w:val="B562F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35B16"/>
    <w:multiLevelType w:val="multilevel"/>
    <w:tmpl w:val="595C8BA0"/>
    <w:lvl w:ilvl="0">
      <w:start w:val="1"/>
      <w:numFmt w:val="bullet"/>
      <w:lvlText w:val="►"/>
      <w:lvlJc w:val="left"/>
      <w:pPr>
        <w:ind w:left="720" w:hanging="360"/>
      </w:pPr>
      <w:rPr>
        <w:rFonts w:ascii="Arial" w:hAnsi="Arial" w:cs="Times New Roman" w:hint="default"/>
        <w:color w:val="007DA3" w:themeColor="accent4"/>
      </w:rPr>
    </w:lvl>
    <w:lvl w:ilvl="1">
      <w:start w:val="1"/>
      <w:numFmt w:val="bullet"/>
      <w:lvlText w:val="–"/>
      <w:lvlJc w:val="left"/>
      <w:pPr>
        <w:ind w:left="1440" w:hanging="288"/>
      </w:pPr>
      <w:rPr>
        <w:rFonts w:ascii="Arial" w:hAnsi="Arial" w:cs="Arial" w:hint="default"/>
        <w:color w:val="007DA3" w:themeColor="accent4"/>
      </w:rPr>
    </w:lvl>
    <w:lvl w:ilvl="2">
      <w:start w:val="1"/>
      <w:numFmt w:val="bullet"/>
      <w:lvlText w:val=""/>
      <w:lvlJc w:val="left"/>
      <w:pPr>
        <w:ind w:left="36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6480" w:hanging="360"/>
      </w:pPr>
      <w:rPr>
        <w:rFonts w:ascii="Courier New" w:hAnsi="Courier New" w:cs="Courier New" w:hint="default"/>
      </w:rPr>
    </w:lvl>
    <w:lvl w:ilvl="5">
      <w:start w:val="1"/>
      <w:numFmt w:val="bullet"/>
      <w:lvlText w:val=""/>
      <w:lvlJc w:val="left"/>
      <w:pPr>
        <w:ind w:left="792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800" w:hanging="360"/>
      </w:pPr>
      <w:rPr>
        <w:rFonts w:ascii="Courier New" w:hAnsi="Courier New" w:cs="Courier New" w:hint="default"/>
      </w:rPr>
    </w:lvl>
    <w:lvl w:ilvl="8">
      <w:start w:val="1"/>
      <w:numFmt w:val="bullet"/>
      <w:lvlText w:val=""/>
      <w:lvlJc w:val="left"/>
      <w:pPr>
        <w:ind w:left="12240" w:hanging="360"/>
      </w:pPr>
      <w:rPr>
        <w:rFonts w:ascii="Wingdings" w:hAnsi="Wingdings" w:hint="default"/>
      </w:rPr>
    </w:lvl>
  </w:abstractNum>
  <w:abstractNum w:abstractNumId="3" w15:restartNumberingAfterBreak="0">
    <w:nsid w:val="27190504"/>
    <w:multiLevelType w:val="hybridMultilevel"/>
    <w:tmpl w:val="FFFFFFFF"/>
    <w:lvl w:ilvl="0" w:tplc="3370DBC0">
      <w:start w:val="1"/>
      <w:numFmt w:val="bullet"/>
      <w:lvlText w:val=""/>
      <w:lvlJc w:val="left"/>
      <w:pPr>
        <w:ind w:left="720" w:hanging="360"/>
      </w:pPr>
      <w:rPr>
        <w:rFonts w:ascii="Symbol" w:hAnsi="Symbol" w:hint="default"/>
      </w:rPr>
    </w:lvl>
    <w:lvl w:ilvl="1" w:tplc="01AC5E74">
      <w:start w:val="1"/>
      <w:numFmt w:val="bullet"/>
      <w:lvlText w:val="o"/>
      <w:lvlJc w:val="left"/>
      <w:pPr>
        <w:ind w:left="1440" w:hanging="360"/>
      </w:pPr>
      <w:rPr>
        <w:rFonts w:ascii="Courier New" w:hAnsi="Courier New" w:hint="default"/>
      </w:rPr>
    </w:lvl>
    <w:lvl w:ilvl="2" w:tplc="F522A286">
      <w:start w:val="1"/>
      <w:numFmt w:val="bullet"/>
      <w:lvlText w:val=""/>
      <w:lvlJc w:val="left"/>
      <w:pPr>
        <w:ind w:left="2160" w:hanging="360"/>
      </w:pPr>
      <w:rPr>
        <w:rFonts w:ascii="Wingdings" w:hAnsi="Wingdings" w:hint="default"/>
      </w:rPr>
    </w:lvl>
    <w:lvl w:ilvl="3" w:tplc="9D4AC5BA">
      <w:start w:val="1"/>
      <w:numFmt w:val="bullet"/>
      <w:lvlText w:val=""/>
      <w:lvlJc w:val="left"/>
      <w:pPr>
        <w:ind w:left="2880" w:hanging="360"/>
      </w:pPr>
      <w:rPr>
        <w:rFonts w:ascii="Symbol" w:hAnsi="Symbol" w:hint="default"/>
      </w:rPr>
    </w:lvl>
    <w:lvl w:ilvl="4" w:tplc="0FE070F6">
      <w:start w:val="1"/>
      <w:numFmt w:val="bullet"/>
      <w:lvlText w:val="o"/>
      <w:lvlJc w:val="left"/>
      <w:pPr>
        <w:ind w:left="3600" w:hanging="360"/>
      </w:pPr>
      <w:rPr>
        <w:rFonts w:ascii="Courier New" w:hAnsi="Courier New" w:hint="default"/>
      </w:rPr>
    </w:lvl>
    <w:lvl w:ilvl="5" w:tplc="F41ED010">
      <w:start w:val="1"/>
      <w:numFmt w:val="bullet"/>
      <w:lvlText w:val=""/>
      <w:lvlJc w:val="left"/>
      <w:pPr>
        <w:ind w:left="4320" w:hanging="360"/>
      </w:pPr>
      <w:rPr>
        <w:rFonts w:ascii="Wingdings" w:hAnsi="Wingdings" w:hint="default"/>
      </w:rPr>
    </w:lvl>
    <w:lvl w:ilvl="6" w:tplc="98347CBE">
      <w:start w:val="1"/>
      <w:numFmt w:val="bullet"/>
      <w:lvlText w:val=""/>
      <w:lvlJc w:val="left"/>
      <w:pPr>
        <w:ind w:left="5040" w:hanging="360"/>
      </w:pPr>
      <w:rPr>
        <w:rFonts w:ascii="Symbol" w:hAnsi="Symbol" w:hint="default"/>
      </w:rPr>
    </w:lvl>
    <w:lvl w:ilvl="7" w:tplc="0D084D44">
      <w:start w:val="1"/>
      <w:numFmt w:val="bullet"/>
      <w:lvlText w:val="o"/>
      <w:lvlJc w:val="left"/>
      <w:pPr>
        <w:ind w:left="5760" w:hanging="360"/>
      </w:pPr>
      <w:rPr>
        <w:rFonts w:ascii="Courier New" w:hAnsi="Courier New" w:hint="default"/>
      </w:rPr>
    </w:lvl>
    <w:lvl w:ilvl="8" w:tplc="B0B81F18">
      <w:start w:val="1"/>
      <w:numFmt w:val="bullet"/>
      <w:lvlText w:val=""/>
      <w:lvlJc w:val="left"/>
      <w:pPr>
        <w:ind w:left="6480" w:hanging="360"/>
      </w:pPr>
      <w:rPr>
        <w:rFonts w:ascii="Wingdings" w:hAnsi="Wingdings" w:hint="default"/>
      </w:rPr>
    </w:lvl>
  </w:abstractNum>
  <w:abstractNum w:abstractNumId="4" w15:restartNumberingAfterBreak="0">
    <w:nsid w:val="2E053DCA"/>
    <w:multiLevelType w:val="hybridMultilevel"/>
    <w:tmpl w:val="48F42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489871"/>
    <w:multiLevelType w:val="hybridMultilevel"/>
    <w:tmpl w:val="958ED78C"/>
    <w:lvl w:ilvl="0" w:tplc="D6342556">
      <w:start w:val="1"/>
      <w:numFmt w:val="bullet"/>
      <w:lvlText w:val=""/>
      <w:lvlJc w:val="left"/>
      <w:pPr>
        <w:ind w:left="720" w:hanging="360"/>
      </w:pPr>
      <w:rPr>
        <w:rFonts w:ascii="Symbol" w:hAnsi="Symbol" w:hint="default"/>
      </w:rPr>
    </w:lvl>
    <w:lvl w:ilvl="1" w:tplc="B65A372C">
      <w:start w:val="1"/>
      <w:numFmt w:val="bullet"/>
      <w:lvlText w:val="o"/>
      <w:lvlJc w:val="left"/>
      <w:pPr>
        <w:ind w:left="1440" w:hanging="360"/>
      </w:pPr>
      <w:rPr>
        <w:rFonts w:ascii="Courier New" w:hAnsi="Courier New" w:hint="default"/>
      </w:rPr>
    </w:lvl>
    <w:lvl w:ilvl="2" w:tplc="F19A5460">
      <w:start w:val="1"/>
      <w:numFmt w:val="bullet"/>
      <w:lvlText w:val=""/>
      <w:lvlJc w:val="left"/>
      <w:pPr>
        <w:ind w:left="2160" w:hanging="360"/>
      </w:pPr>
      <w:rPr>
        <w:rFonts w:ascii="Wingdings" w:hAnsi="Wingdings" w:hint="default"/>
      </w:rPr>
    </w:lvl>
    <w:lvl w:ilvl="3" w:tplc="7F4E5E8E">
      <w:start w:val="1"/>
      <w:numFmt w:val="bullet"/>
      <w:lvlText w:val=""/>
      <w:lvlJc w:val="left"/>
      <w:pPr>
        <w:ind w:left="2880" w:hanging="360"/>
      </w:pPr>
      <w:rPr>
        <w:rFonts w:ascii="Symbol" w:hAnsi="Symbol" w:hint="default"/>
      </w:rPr>
    </w:lvl>
    <w:lvl w:ilvl="4" w:tplc="0908C058">
      <w:start w:val="1"/>
      <w:numFmt w:val="bullet"/>
      <w:lvlText w:val="o"/>
      <w:lvlJc w:val="left"/>
      <w:pPr>
        <w:ind w:left="3600" w:hanging="360"/>
      </w:pPr>
      <w:rPr>
        <w:rFonts w:ascii="Courier New" w:hAnsi="Courier New" w:hint="default"/>
      </w:rPr>
    </w:lvl>
    <w:lvl w:ilvl="5" w:tplc="8CCCDEF6">
      <w:start w:val="1"/>
      <w:numFmt w:val="bullet"/>
      <w:lvlText w:val=""/>
      <w:lvlJc w:val="left"/>
      <w:pPr>
        <w:ind w:left="4320" w:hanging="360"/>
      </w:pPr>
      <w:rPr>
        <w:rFonts w:ascii="Wingdings" w:hAnsi="Wingdings" w:hint="default"/>
      </w:rPr>
    </w:lvl>
    <w:lvl w:ilvl="6" w:tplc="3A424760">
      <w:start w:val="1"/>
      <w:numFmt w:val="bullet"/>
      <w:lvlText w:val=""/>
      <w:lvlJc w:val="left"/>
      <w:pPr>
        <w:ind w:left="5040" w:hanging="360"/>
      </w:pPr>
      <w:rPr>
        <w:rFonts w:ascii="Symbol" w:hAnsi="Symbol" w:hint="default"/>
      </w:rPr>
    </w:lvl>
    <w:lvl w:ilvl="7" w:tplc="C1464E12">
      <w:start w:val="1"/>
      <w:numFmt w:val="bullet"/>
      <w:lvlText w:val="o"/>
      <w:lvlJc w:val="left"/>
      <w:pPr>
        <w:ind w:left="5760" w:hanging="360"/>
      </w:pPr>
      <w:rPr>
        <w:rFonts w:ascii="Courier New" w:hAnsi="Courier New" w:hint="default"/>
      </w:rPr>
    </w:lvl>
    <w:lvl w:ilvl="8" w:tplc="57C8F24C">
      <w:start w:val="1"/>
      <w:numFmt w:val="bullet"/>
      <w:lvlText w:val=""/>
      <w:lvlJc w:val="left"/>
      <w:pPr>
        <w:ind w:left="6480" w:hanging="360"/>
      </w:pPr>
      <w:rPr>
        <w:rFonts w:ascii="Wingdings" w:hAnsi="Wingdings" w:hint="default"/>
      </w:rPr>
    </w:lvl>
  </w:abstractNum>
  <w:abstractNum w:abstractNumId="6" w15:restartNumberingAfterBreak="0">
    <w:nsid w:val="61DA0E8B"/>
    <w:multiLevelType w:val="hybridMultilevel"/>
    <w:tmpl w:val="5A3C4D38"/>
    <w:lvl w:ilvl="0" w:tplc="E37E16F8">
      <w:start w:val="1"/>
      <w:numFmt w:val="decimal"/>
      <w:lvlText w:val="%1."/>
      <w:lvlJc w:val="left"/>
      <w:pPr>
        <w:ind w:left="720" w:hanging="360"/>
      </w:pPr>
    </w:lvl>
    <w:lvl w:ilvl="1" w:tplc="A192F4BA">
      <w:start w:val="1"/>
      <w:numFmt w:val="bullet"/>
      <w:lvlText w:val=""/>
      <w:lvlJc w:val="left"/>
      <w:pPr>
        <w:ind w:left="1440" w:hanging="360"/>
      </w:pPr>
      <w:rPr>
        <w:rFonts w:ascii="Symbol" w:hAnsi="Symbol" w:hint="default"/>
      </w:rPr>
    </w:lvl>
    <w:lvl w:ilvl="2" w:tplc="030C4808">
      <w:start w:val="1"/>
      <w:numFmt w:val="lowerRoman"/>
      <w:lvlText w:val="%3."/>
      <w:lvlJc w:val="right"/>
      <w:pPr>
        <w:ind w:left="2160" w:hanging="180"/>
      </w:pPr>
    </w:lvl>
    <w:lvl w:ilvl="3" w:tplc="F23C9250">
      <w:start w:val="1"/>
      <w:numFmt w:val="decimal"/>
      <w:lvlText w:val="%4."/>
      <w:lvlJc w:val="left"/>
      <w:pPr>
        <w:ind w:left="2880" w:hanging="360"/>
      </w:pPr>
    </w:lvl>
    <w:lvl w:ilvl="4" w:tplc="A8BCB340">
      <w:start w:val="1"/>
      <w:numFmt w:val="lowerLetter"/>
      <w:lvlText w:val="%5."/>
      <w:lvlJc w:val="left"/>
      <w:pPr>
        <w:ind w:left="3600" w:hanging="360"/>
      </w:pPr>
    </w:lvl>
    <w:lvl w:ilvl="5" w:tplc="33D269DA">
      <w:start w:val="1"/>
      <w:numFmt w:val="lowerRoman"/>
      <w:lvlText w:val="%6."/>
      <w:lvlJc w:val="right"/>
      <w:pPr>
        <w:ind w:left="4320" w:hanging="180"/>
      </w:pPr>
    </w:lvl>
    <w:lvl w:ilvl="6" w:tplc="548A9B92">
      <w:start w:val="1"/>
      <w:numFmt w:val="decimal"/>
      <w:lvlText w:val="%7."/>
      <w:lvlJc w:val="left"/>
      <w:pPr>
        <w:ind w:left="5040" w:hanging="360"/>
      </w:pPr>
    </w:lvl>
    <w:lvl w:ilvl="7" w:tplc="955086E8">
      <w:start w:val="1"/>
      <w:numFmt w:val="lowerLetter"/>
      <w:lvlText w:val="%8."/>
      <w:lvlJc w:val="left"/>
      <w:pPr>
        <w:ind w:left="5760" w:hanging="360"/>
      </w:pPr>
    </w:lvl>
    <w:lvl w:ilvl="8" w:tplc="DB225108">
      <w:start w:val="1"/>
      <w:numFmt w:val="lowerRoman"/>
      <w:lvlText w:val="%9."/>
      <w:lvlJc w:val="right"/>
      <w:pPr>
        <w:ind w:left="6480" w:hanging="180"/>
      </w:pPr>
    </w:lvl>
  </w:abstractNum>
  <w:abstractNum w:abstractNumId="7" w15:restartNumberingAfterBreak="0">
    <w:nsid w:val="69FD611D"/>
    <w:multiLevelType w:val="hybridMultilevel"/>
    <w:tmpl w:val="9E860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11ADC5D"/>
    <w:multiLevelType w:val="hybridMultilevel"/>
    <w:tmpl w:val="FFFFFFFF"/>
    <w:lvl w:ilvl="0" w:tplc="A1A24542">
      <w:start w:val="1"/>
      <w:numFmt w:val="bullet"/>
      <w:lvlText w:val=""/>
      <w:lvlJc w:val="left"/>
      <w:pPr>
        <w:ind w:left="720" w:hanging="360"/>
      </w:pPr>
      <w:rPr>
        <w:rFonts w:ascii="Symbol" w:hAnsi="Symbol" w:hint="default"/>
      </w:rPr>
    </w:lvl>
    <w:lvl w:ilvl="1" w:tplc="419EB908">
      <w:start w:val="1"/>
      <w:numFmt w:val="bullet"/>
      <w:lvlText w:val="o"/>
      <w:lvlJc w:val="left"/>
      <w:pPr>
        <w:ind w:left="1440" w:hanging="360"/>
      </w:pPr>
      <w:rPr>
        <w:rFonts w:ascii="Courier New" w:hAnsi="Courier New" w:hint="default"/>
      </w:rPr>
    </w:lvl>
    <w:lvl w:ilvl="2" w:tplc="E862BE82">
      <w:start w:val="1"/>
      <w:numFmt w:val="bullet"/>
      <w:lvlText w:val=""/>
      <w:lvlJc w:val="left"/>
      <w:pPr>
        <w:ind w:left="2160" w:hanging="360"/>
      </w:pPr>
      <w:rPr>
        <w:rFonts w:ascii="Wingdings" w:hAnsi="Wingdings" w:hint="default"/>
      </w:rPr>
    </w:lvl>
    <w:lvl w:ilvl="3" w:tplc="F13E595A">
      <w:start w:val="1"/>
      <w:numFmt w:val="bullet"/>
      <w:lvlText w:val=""/>
      <w:lvlJc w:val="left"/>
      <w:pPr>
        <w:ind w:left="2880" w:hanging="360"/>
      </w:pPr>
      <w:rPr>
        <w:rFonts w:ascii="Symbol" w:hAnsi="Symbol" w:hint="default"/>
      </w:rPr>
    </w:lvl>
    <w:lvl w:ilvl="4" w:tplc="364A1A8C">
      <w:start w:val="1"/>
      <w:numFmt w:val="bullet"/>
      <w:lvlText w:val="o"/>
      <w:lvlJc w:val="left"/>
      <w:pPr>
        <w:ind w:left="3600" w:hanging="360"/>
      </w:pPr>
      <w:rPr>
        <w:rFonts w:ascii="Courier New" w:hAnsi="Courier New" w:hint="default"/>
      </w:rPr>
    </w:lvl>
    <w:lvl w:ilvl="5" w:tplc="AE10287E">
      <w:start w:val="1"/>
      <w:numFmt w:val="bullet"/>
      <w:lvlText w:val=""/>
      <w:lvlJc w:val="left"/>
      <w:pPr>
        <w:ind w:left="4320" w:hanging="360"/>
      </w:pPr>
      <w:rPr>
        <w:rFonts w:ascii="Wingdings" w:hAnsi="Wingdings" w:hint="default"/>
      </w:rPr>
    </w:lvl>
    <w:lvl w:ilvl="6" w:tplc="DB641B1A">
      <w:start w:val="1"/>
      <w:numFmt w:val="bullet"/>
      <w:lvlText w:val=""/>
      <w:lvlJc w:val="left"/>
      <w:pPr>
        <w:ind w:left="5040" w:hanging="360"/>
      </w:pPr>
      <w:rPr>
        <w:rFonts w:ascii="Symbol" w:hAnsi="Symbol" w:hint="default"/>
      </w:rPr>
    </w:lvl>
    <w:lvl w:ilvl="7" w:tplc="0E16E218">
      <w:start w:val="1"/>
      <w:numFmt w:val="bullet"/>
      <w:lvlText w:val="o"/>
      <w:lvlJc w:val="left"/>
      <w:pPr>
        <w:ind w:left="5760" w:hanging="360"/>
      </w:pPr>
      <w:rPr>
        <w:rFonts w:ascii="Courier New" w:hAnsi="Courier New" w:hint="default"/>
      </w:rPr>
    </w:lvl>
    <w:lvl w:ilvl="8" w:tplc="53DEFDF6">
      <w:start w:val="1"/>
      <w:numFmt w:val="bullet"/>
      <w:lvlText w:val=""/>
      <w:lvlJc w:val="left"/>
      <w:pPr>
        <w:ind w:left="6480" w:hanging="360"/>
      </w:pPr>
      <w:rPr>
        <w:rFonts w:ascii="Wingdings" w:hAnsi="Wingdings" w:hint="default"/>
      </w:rPr>
    </w:lvl>
  </w:abstractNum>
  <w:abstractNum w:abstractNumId="9" w15:restartNumberingAfterBreak="0">
    <w:nsid w:val="7D8E15D2"/>
    <w:multiLevelType w:val="hybridMultilevel"/>
    <w:tmpl w:val="FF8C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789699">
    <w:abstractNumId w:val="0"/>
  </w:num>
  <w:num w:numId="2" w16cid:durableId="983974122">
    <w:abstractNumId w:val="5"/>
  </w:num>
  <w:num w:numId="3" w16cid:durableId="371153381">
    <w:abstractNumId w:val="6"/>
  </w:num>
  <w:num w:numId="4" w16cid:durableId="1500467579">
    <w:abstractNumId w:val="4"/>
  </w:num>
  <w:num w:numId="5" w16cid:durableId="116070177">
    <w:abstractNumId w:val="9"/>
  </w:num>
  <w:num w:numId="6" w16cid:durableId="1848206383">
    <w:abstractNumId w:val="8"/>
  </w:num>
  <w:num w:numId="7" w16cid:durableId="720440976">
    <w:abstractNumId w:val="3"/>
  </w:num>
  <w:num w:numId="8" w16cid:durableId="102919061">
    <w:abstractNumId w:val="1"/>
  </w:num>
  <w:num w:numId="9" w16cid:durableId="1321693781">
    <w:abstractNumId w:val="7"/>
  </w:num>
  <w:num w:numId="10" w16cid:durableId="1464350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BEA2C4"/>
    <w:rsid w:val="00000C9B"/>
    <w:rsid w:val="000031D4"/>
    <w:rsid w:val="00045A34"/>
    <w:rsid w:val="000460C2"/>
    <w:rsid w:val="00051D4D"/>
    <w:rsid w:val="00052A6B"/>
    <w:rsid w:val="0007661C"/>
    <w:rsid w:val="00082EEB"/>
    <w:rsid w:val="000904A8"/>
    <w:rsid w:val="00093371"/>
    <w:rsid w:val="00095FBF"/>
    <w:rsid w:val="000A0AC3"/>
    <w:rsid w:val="000A5B08"/>
    <w:rsid w:val="000A6F11"/>
    <w:rsid w:val="000B6819"/>
    <w:rsid w:val="000E2243"/>
    <w:rsid w:val="000E2F4B"/>
    <w:rsid w:val="00104B07"/>
    <w:rsid w:val="001407DB"/>
    <w:rsid w:val="00156C2E"/>
    <w:rsid w:val="00160EAA"/>
    <w:rsid w:val="001625AF"/>
    <w:rsid w:val="0018652F"/>
    <w:rsid w:val="0019298D"/>
    <w:rsid w:val="001A37EC"/>
    <w:rsid w:val="001A7138"/>
    <w:rsid w:val="001C022B"/>
    <w:rsid w:val="001F04C5"/>
    <w:rsid w:val="00213A79"/>
    <w:rsid w:val="002153DF"/>
    <w:rsid w:val="002248DB"/>
    <w:rsid w:val="00225BEA"/>
    <w:rsid w:val="002338E9"/>
    <w:rsid w:val="00234E35"/>
    <w:rsid w:val="00267F7B"/>
    <w:rsid w:val="002741F3"/>
    <w:rsid w:val="00292C99"/>
    <w:rsid w:val="00292DEF"/>
    <w:rsid w:val="00296D86"/>
    <w:rsid w:val="002D4FFC"/>
    <w:rsid w:val="002E5F28"/>
    <w:rsid w:val="00306282"/>
    <w:rsid w:val="003177A1"/>
    <w:rsid w:val="00325000"/>
    <w:rsid w:val="00325CB0"/>
    <w:rsid w:val="00343218"/>
    <w:rsid w:val="00355435"/>
    <w:rsid w:val="00360C88"/>
    <w:rsid w:val="00377F69"/>
    <w:rsid w:val="00386526"/>
    <w:rsid w:val="00396A6D"/>
    <w:rsid w:val="003A31CA"/>
    <w:rsid w:val="003C15B9"/>
    <w:rsid w:val="003C4CDD"/>
    <w:rsid w:val="004342F5"/>
    <w:rsid w:val="00443E2A"/>
    <w:rsid w:val="004457EC"/>
    <w:rsid w:val="00457056"/>
    <w:rsid w:val="00457583"/>
    <w:rsid w:val="00464D24"/>
    <w:rsid w:val="004838DC"/>
    <w:rsid w:val="004A14F8"/>
    <w:rsid w:val="004E1701"/>
    <w:rsid w:val="004F6E2C"/>
    <w:rsid w:val="00515074"/>
    <w:rsid w:val="005358A4"/>
    <w:rsid w:val="005479D4"/>
    <w:rsid w:val="00554653"/>
    <w:rsid w:val="00563606"/>
    <w:rsid w:val="00572B38"/>
    <w:rsid w:val="005A2B60"/>
    <w:rsid w:val="005C14B7"/>
    <w:rsid w:val="005C3C32"/>
    <w:rsid w:val="005E4695"/>
    <w:rsid w:val="005E51F1"/>
    <w:rsid w:val="006060C9"/>
    <w:rsid w:val="006360FE"/>
    <w:rsid w:val="00651DF5"/>
    <w:rsid w:val="00653FA5"/>
    <w:rsid w:val="00671B7D"/>
    <w:rsid w:val="006936C7"/>
    <w:rsid w:val="006B2BEF"/>
    <w:rsid w:val="006C0233"/>
    <w:rsid w:val="006E516B"/>
    <w:rsid w:val="006F56C6"/>
    <w:rsid w:val="00717CF3"/>
    <w:rsid w:val="00765BF7"/>
    <w:rsid w:val="00765C4E"/>
    <w:rsid w:val="00775A48"/>
    <w:rsid w:val="00777DD1"/>
    <w:rsid w:val="007B182E"/>
    <w:rsid w:val="007B4A94"/>
    <w:rsid w:val="007B669D"/>
    <w:rsid w:val="007D73E4"/>
    <w:rsid w:val="007E679D"/>
    <w:rsid w:val="007F1817"/>
    <w:rsid w:val="00817F89"/>
    <w:rsid w:val="008222DC"/>
    <w:rsid w:val="008229D9"/>
    <w:rsid w:val="008372FC"/>
    <w:rsid w:val="008422F2"/>
    <w:rsid w:val="008452B5"/>
    <w:rsid w:val="008930BA"/>
    <w:rsid w:val="008959FE"/>
    <w:rsid w:val="008B198D"/>
    <w:rsid w:val="008C2459"/>
    <w:rsid w:val="008E4BDF"/>
    <w:rsid w:val="008F50CE"/>
    <w:rsid w:val="00914217"/>
    <w:rsid w:val="00926B38"/>
    <w:rsid w:val="009347CC"/>
    <w:rsid w:val="009476A6"/>
    <w:rsid w:val="009537C1"/>
    <w:rsid w:val="00956A87"/>
    <w:rsid w:val="00960A3A"/>
    <w:rsid w:val="00963D0A"/>
    <w:rsid w:val="00973BA8"/>
    <w:rsid w:val="0099172F"/>
    <w:rsid w:val="009E34FE"/>
    <w:rsid w:val="009F590C"/>
    <w:rsid w:val="00A02C1A"/>
    <w:rsid w:val="00A2121C"/>
    <w:rsid w:val="00A21606"/>
    <w:rsid w:val="00A60AC5"/>
    <w:rsid w:val="00A63865"/>
    <w:rsid w:val="00A91C55"/>
    <w:rsid w:val="00A933A0"/>
    <w:rsid w:val="00AB4FC6"/>
    <w:rsid w:val="00AB5EE4"/>
    <w:rsid w:val="00AF5CE1"/>
    <w:rsid w:val="00B21F5D"/>
    <w:rsid w:val="00B505D9"/>
    <w:rsid w:val="00B81F00"/>
    <w:rsid w:val="00BF46AA"/>
    <w:rsid w:val="00BF52A0"/>
    <w:rsid w:val="00C13237"/>
    <w:rsid w:val="00C247A7"/>
    <w:rsid w:val="00C65DDE"/>
    <w:rsid w:val="00C93C14"/>
    <w:rsid w:val="00C93FCD"/>
    <w:rsid w:val="00CB6C5F"/>
    <w:rsid w:val="00CD484A"/>
    <w:rsid w:val="00CD79A9"/>
    <w:rsid w:val="00D2465D"/>
    <w:rsid w:val="00D25063"/>
    <w:rsid w:val="00D25FF1"/>
    <w:rsid w:val="00D45330"/>
    <w:rsid w:val="00D53F8D"/>
    <w:rsid w:val="00D54BB2"/>
    <w:rsid w:val="00D57956"/>
    <w:rsid w:val="00D910F4"/>
    <w:rsid w:val="00DA5091"/>
    <w:rsid w:val="00DC0AC0"/>
    <w:rsid w:val="00DC3D8A"/>
    <w:rsid w:val="00DE04F9"/>
    <w:rsid w:val="00DE219E"/>
    <w:rsid w:val="00DF0B35"/>
    <w:rsid w:val="00E113ED"/>
    <w:rsid w:val="00E20323"/>
    <w:rsid w:val="00E719D2"/>
    <w:rsid w:val="00EA58C3"/>
    <w:rsid w:val="00EC473B"/>
    <w:rsid w:val="00EE45F4"/>
    <w:rsid w:val="00F163D3"/>
    <w:rsid w:val="00F16947"/>
    <w:rsid w:val="00F1737D"/>
    <w:rsid w:val="00F271AF"/>
    <w:rsid w:val="00F457DB"/>
    <w:rsid w:val="00F51D5C"/>
    <w:rsid w:val="00F7A085"/>
    <w:rsid w:val="00F92D58"/>
    <w:rsid w:val="00FC4E1F"/>
    <w:rsid w:val="00FD404C"/>
    <w:rsid w:val="00FD52BA"/>
    <w:rsid w:val="013FF058"/>
    <w:rsid w:val="015C380B"/>
    <w:rsid w:val="020A2779"/>
    <w:rsid w:val="02FF92DD"/>
    <w:rsid w:val="047F8807"/>
    <w:rsid w:val="058FA40A"/>
    <w:rsid w:val="067AAF60"/>
    <w:rsid w:val="06B33923"/>
    <w:rsid w:val="06F82A71"/>
    <w:rsid w:val="070428BE"/>
    <w:rsid w:val="0718EAE3"/>
    <w:rsid w:val="07474521"/>
    <w:rsid w:val="079ABAF1"/>
    <w:rsid w:val="080165E7"/>
    <w:rsid w:val="081C813F"/>
    <w:rsid w:val="08B7D8CD"/>
    <w:rsid w:val="09D3AC86"/>
    <w:rsid w:val="09F1537D"/>
    <w:rsid w:val="0DE9B638"/>
    <w:rsid w:val="0E310DCB"/>
    <w:rsid w:val="0EADBE34"/>
    <w:rsid w:val="0EB87EB4"/>
    <w:rsid w:val="1031B04C"/>
    <w:rsid w:val="11D4BE5D"/>
    <w:rsid w:val="124ED7CE"/>
    <w:rsid w:val="12722AB9"/>
    <w:rsid w:val="134CD582"/>
    <w:rsid w:val="13E659B0"/>
    <w:rsid w:val="141666A7"/>
    <w:rsid w:val="141DA253"/>
    <w:rsid w:val="1430824D"/>
    <w:rsid w:val="143DBE5E"/>
    <w:rsid w:val="14A846CD"/>
    <w:rsid w:val="14C04567"/>
    <w:rsid w:val="153B820A"/>
    <w:rsid w:val="1547126E"/>
    <w:rsid w:val="1556D074"/>
    <w:rsid w:val="17696367"/>
    <w:rsid w:val="177F88C6"/>
    <w:rsid w:val="17A66FF4"/>
    <w:rsid w:val="18051F82"/>
    <w:rsid w:val="1824FE31"/>
    <w:rsid w:val="18EA1354"/>
    <w:rsid w:val="193A602E"/>
    <w:rsid w:val="19706642"/>
    <w:rsid w:val="1AD5F267"/>
    <w:rsid w:val="1B508E00"/>
    <w:rsid w:val="1C3FA990"/>
    <w:rsid w:val="1CBD6251"/>
    <w:rsid w:val="1CC0A555"/>
    <w:rsid w:val="1D4BDD92"/>
    <w:rsid w:val="1DA1DC3B"/>
    <w:rsid w:val="1E2FF768"/>
    <w:rsid w:val="1E36F5F8"/>
    <w:rsid w:val="1EA57C30"/>
    <w:rsid w:val="1F4591E6"/>
    <w:rsid w:val="21057EF1"/>
    <w:rsid w:val="214D68EF"/>
    <w:rsid w:val="21F3F07D"/>
    <w:rsid w:val="22ACAF13"/>
    <w:rsid w:val="22E1AC4D"/>
    <w:rsid w:val="2351C760"/>
    <w:rsid w:val="238191A7"/>
    <w:rsid w:val="2446E416"/>
    <w:rsid w:val="2462D28E"/>
    <w:rsid w:val="2555025A"/>
    <w:rsid w:val="270101EB"/>
    <w:rsid w:val="279A52B1"/>
    <w:rsid w:val="287C9CEA"/>
    <w:rsid w:val="28CDD0CE"/>
    <w:rsid w:val="28DE4CAF"/>
    <w:rsid w:val="2A6E1E21"/>
    <w:rsid w:val="2AFF1FD5"/>
    <w:rsid w:val="2C64923F"/>
    <w:rsid w:val="2D2FE730"/>
    <w:rsid w:val="2D506212"/>
    <w:rsid w:val="2F3BFDAC"/>
    <w:rsid w:val="2F3DD611"/>
    <w:rsid w:val="302DE5F6"/>
    <w:rsid w:val="30785BA0"/>
    <w:rsid w:val="30ADD014"/>
    <w:rsid w:val="30E0962C"/>
    <w:rsid w:val="31785A6E"/>
    <w:rsid w:val="3215529D"/>
    <w:rsid w:val="325E6A82"/>
    <w:rsid w:val="332ED814"/>
    <w:rsid w:val="33AB8F0C"/>
    <w:rsid w:val="34314910"/>
    <w:rsid w:val="3475963E"/>
    <w:rsid w:val="3498CE8D"/>
    <w:rsid w:val="3554C82D"/>
    <w:rsid w:val="35701D30"/>
    <w:rsid w:val="35FF0F93"/>
    <w:rsid w:val="364FFEE7"/>
    <w:rsid w:val="36E0080A"/>
    <w:rsid w:val="38B21819"/>
    <w:rsid w:val="38D1FE1F"/>
    <w:rsid w:val="38EF5A2B"/>
    <w:rsid w:val="3947549C"/>
    <w:rsid w:val="39647237"/>
    <w:rsid w:val="39F8D46C"/>
    <w:rsid w:val="3A33B19D"/>
    <w:rsid w:val="3A7D9AE7"/>
    <w:rsid w:val="3ACA13A6"/>
    <w:rsid w:val="3C02248B"/>
    <w:rsid w:val="3CDB859A"/>
    <w:rsid w:val="3D298F51"/>
    <w:rsid w:val="3D71BD6B"/>
    <w:rsid w:val="3D74D56A"/>
    <w:rsid w:val="3EA4E25D"/>
    <w:rsid w:val="407FD3EA"/>
    <w:rsid w:val="40BD3574"/>
    <w:rsid w:val="40E0D8F1"/>
    <w:rsid w:val="418635D0"/>
    <w:rsid w:val="419C2B3D"/>
    <w:rsid w:val="41A57228"/>
    <w:rsid w:val="41C5DF1C"/>
    <w:rsid w:val="424DB051"/>
    <w:rsid w:val="425F0990"/>
    <w:rsid w:val="4283F73A"/>
    <w:rsid w:val="431E3B8D"/>
    <w:rsid w:val="4364589A"/>
    <w:rsid w:val="4364BFFE"/>
    <w:rsid w:val="43C0588E"/>
    <w:rsid w:val="4469B1F3"/>
    <w:rsid w:val="44A2787F"/>
    <w:rsid w:val="44D00A2B"/>
    <w:rsid w:val="458C1B91"/>
    <w:rsid w:val="459A6175"/>
    <w:rsid w:val="46319B2A"/>
    <w:rsid w:val="4631DF12"/>
    <w:rsid w:val="465F2D6B"/>
    <w:rsid w:val="467CCD61"/>
    <w:rsid w:val="4716CCD8"/>
    <w:rsid w:val="475D265F"/>
    <w:rsid w:val="49CC88F4"/>
    <w:rsid w:val="4A351268"/>
    <w:rsid w:val="4C36EF6A"/>
    <w:rsid w:val="4D4E12C1"/>
    <w:rsid w:val="4E7883C4"/>
    <w:rsid w:val="5038C054"/>
    <w:rsid w:val="50AC8727"/>
    <w:rsid w:val="51405A47"/>
    <w:rsid w:val="517D308A"/>
    <w:rsid w:val="51AE2D95"/>
    <w:rsid w:val="52167507"/>
    <w:rsid w:val="52DA2BB0"/>
    <w:rsid w:val="53501112"/>
    <w:rsid w:val="540526E8"/>
    <w:rsid w:val="543B7944"/>
    <w:rsid w:val="55BEA2C4"/>
    <w:rsid w:val="55CD54C0"/>
    <w:rsid w:val="55D5B40F"/>
    <w:rsid w:val="55E85E86"/>
    <w:rsid w:val="572C07E9"/>
    <w:rsid w:val="585B85C6"/>
    <w:rsid w:val="58683106"/>
    <w:rsid w:val="5A1ADFB8"/>
    <w:rsid w:val="5AA84DB9"/>
    <w:rsid w:val="5ABA8F9A"/>
    <w:rsid w:val="5AE0E9EA"/>
    <w:rsid w:val="5C101E7E"/>
    <w:rsid w:val="5C313998"/>
    <w:rsid w:val="5E31AABE"/>
    <w:rsid w:val="5FE24416"/>
    <w:rsid w:val="5FFF5512"/>
    <w:rsid w:val="605A32D9"/>
    <w:rsid w:val="608AF12B"/>
    <w:rsid w:val="6254E27C"/>
    <w:rsid w:val="62D5B23D"/>
    <w:rsid w:val="6328BD73"/>
    <w:rsid w:val="63304201"/>
    <w:rsid w:val="63B08D8C"/>
    <w:rsid w:val="63FDE5DB"/>
    <w:rsid w:val="642D3913"/>
    <w:rsid w:val="648C9B65"/>
    <w:rsid w:val="648CC239"/>
    <w:rsid w:val="64A2650F"/>
    <w:rsid w:val="64A9E544"/>
    <w:rsid w:val="64B44F41"/>
    <w:rsid w:val="64CC8C74"/>
    <w:rsid w:val="65B259F1"/>
    <w:rsid w:val="65F61981"/>
    <w:rsid w:val="661154E6"/>
    <w:rsid w:val="6849D768"/>
    <w:rsid w:val="68AACB58"/>
    <w:rsid w:val="692A03B8"/>
    <w:rsid w:val="69E3E01A"/>
    <w:rsid w:val="69F83FEB"/>
    <w:rsid w:val="6A0E3A78"/>
    <w:rsid w:val="6A61269B"/>
    <w:rsid w:val="6AA2D51F"/>
    <w:rsid w:val="6AC03445"/>
    <w:rsid w:val="6B0DA204"/>
    <w:rsid w:val="6B55D599"/>
    <w:rsid w:val="6B833956"/>
    <w:rsid w:val="6C6CC313"/>
    <w:rsid w:val="6C76950C"/>
    <w:rsid w:val="6DA6045D"/>
    <w:rsid w:val="6E3C84C7"/>
    <w:rsid w:val="6E3D110D"/>
    <w:rsid w:val="6F0128C6"/>
    <w:rsid w:val="7045B5BD"/>
    <w:rsid w:val="71979101"/>
    <w:rsid w:val="71BD8DE0"/>
    <w:rsid w:val="71EF843F"/>
    <w:rsid w:val="720C38E7"/>
    <w:rsid w:val="73C75CAD"/>
    <w:rsid w:val="746AE402"/>
    <w:rsid w:val="75756BA6"/>
    <w:rsid w:val="76281DDD"/>
    <w:rsid w:val="7812BDC6"/>
    <w:rsid w:val="783F0B76"/>
    <w:rsid w:val="78CF8591"/>
    <w:rsid w:val="790ED66A"/>
    <w:rsid w:val="797F980E"/>
    <w:rsid w:val="79DB5598"/>
    <w:rsid w:val="79DF7E64"/>
    <w:rsid w:val="7B05CA4F"/>
    <w:rsid w:val="7B363D0B"/>
    <w:rsid w:val="7B90BEFA"/>
    <w:rsid w:val="7C5F4E95"/>
    <w:rsid w:val="7D4113ED"/>
    <w:rsid w:val="7E196BD7"/>
    <w:rsid w:val="7E54DCD1"/>
    <w:rsid w:val="7E842694"/>
    <w:rsid w:val="7ED33148"/>
    <w:rsid w:val="7F577041"/>
    <w:rsid w:val="7FE3C7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EA2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583"/>
  </w:style>
  <w:style w:type="paragraph" w:styleId="Heading1">
    <w:name w:val="heading 1"/>
    <w:basedOn w:val="Normal"/>
    <w:next w:val="Normal"/>
    <w:link w:val="Heading1Char"/>
    <w:uiPriority w:val="9"/>
    <w:qFormat/>
    <w:rsid w:val="00FC4E1F"/>
    <w:pPr>
      <w:keepNext/>
      <w:keepLines/>
      <w:pBdr>
        <w:bottom w:val="single" w:sz="36" w:space="2" w:color="F2C94F" w:themeColor="accent3"/>
      </w:pBdr>
      <w:spacing w:before="120" w:after="480" w:line="278" w:lineRule="auto"/>
      <w:jc w:val="center"/>
      <w:outlineLvl w:val="0"/>
    </w:pPr>
    <w:rPr>
      <w:rFonts w:asciiTheme="majorHAnsi" w:eastAsiaTheme="majorEastAsia" w:hAnsiTheme="majorHAnsi" w:cstheme="majorBidi"/>
      <w:b/>
      <w:bCs/>
      <w:color w:val="21262F" w:themeColor="text1"/>
      <w:sz w:val="46"/>
      <w:szCs w:val="46"/>
    </w:rPr>
  </w:style>
  <w:style w:type="paragraph" w:styleId="Heading2">
    <w:name w:val="heading 2"/>
    <w:basedOn w:val="Normal"/>
    <w:next w:val="Normal"/>
    <w:link w:val="Heading2Char"/>
    <w:uiPriority w:val="9"/>
    <w:unhideWhenUsed/>
    <w:qFormat/>
    <w:rsid w:val="003A31CA"/>
    <w:pPr>
      <w:keepNext/>
      <w:keepLines/>
      <w:pBdr>
        <w:left w:val="single" w:sz="48" w:space="4" w:color="007DA3" w:themeColor="accent4"/>
      </w:pBdr>
      <w:shd w:val="clear" w:color="auto" w:fill="E1F8FF"/>
      <w:spacing w:before="240" w:after="240"/>
      <w:ind w:right="3600"/>
      <w:outlineLvl w:val="1"/>
    </w:pPr>
    <w:rPr>
      <w:rFonts w:asciiTheme="majorHAnsi" w:eastAsiaTheme="majorEastAsia" w:hAnsiTheme="majorHAnsi" w:cstheme="majorBidi"/>
      <w:b/>
      <w:color w:val="21262F" w:themeColor="text1"/>
      <w:sz w:val="32"/>
      <w:szCs w:val="26"/>
    </w:rPr>
  </w:style>
  <w:style w:type="paragraph" w:styleId="Heading3">
    <w:name w:val="heading 3"/>
    <w:basedOn w:val="Normal"/>
    <w:next w:val="Normal"/>
    <w:link w:val="Heading3Char"/>
    <w:uiPriority w:val="9"/>
    <w:unhideWhenUsed/>
    <w:qFormat/>
    <w:rsid w:val="00F51D5C"/>
    <w:pPr>
      <w:keepNext/>
      <w:keepLines/>
      <w:spacing w:before="240" w:after="240"/>
      <w:outlineLvl w:val="2"/>
    </w:pPr>
    <w:rPr>
      <w:rFonts w:asciiTheme="majorHAnsi" w:eastAsia="Aptos" w:hAnsiTheme="majorHAnsi" w:cstheme="majorHAnsi"/>
      <w:b/>
      <w:color w:val="21262F" w:themeColor="text1"/>
      <w:sz w:val="28"/>
    </w:rPr>
  </w:style>
  <w:style w:type="paragraph" w:styleId="Heading4">
    <w:name w:val="heading 4"/>
    <w:basedOn w:val="Normal"/>
    <w:next w:val="Normal"/>
    <w:link w:val="Heading4Char"/>
    <w:autoRedefine/>
    <w:uiPriority w:val="9"/>
    <w:unhideWhenUsed/>
    <w:qFormat/>
    <w:rsid w:val="00D45330"/>
    <w:pPr>
      <w:keepNext/>
      <w:keepLines/>
      <w:spacing w:before="160"/>
      <w:ind w:right="6048"/>
      <w:outlineLvl w:val="3"/>
    </w:pPr>
    <w:rPr>
      <w:rFonts w:asciiTheme="majorHAnsi" w:eastAsiaTheme="majorEastAsia" w:hAnsiTheme="majorHAnsi" w:cstheme="majorBidi"/>
      <w:b/>
      <w:iCs/>
      <w:color w:val="21262F" w:themeColor="text1"/>
      <w:sz w:val="26"/>
    </w:rPr>
  </w:style>
  <w:style w:type="paragraph" w:styleId="Heading5">
    <w:name w:val="heading 5"/>
    <w:basedOn w:val="Normal"/>
    <w:next w:val="Normal"/>
    <w:link w:val="Heading5Char"/>
    <w:uiPriority w:val="9"/>
    <w:unhideWhenUsed/>
    <w:qFormat/>
    <w:rsid w:val="00D45330"/>
    <w:pPr>
      <w:keepNext/>
      <w:keepLines/>
      <w:spacing w:before="40" w:after="0"/>
      <w:outlineLvl w:val="4"/>
    </w:pPr>
    <w:rPr>
      <w:rFonts w:asciiTheme="majorHAnsi" w:eastAsiaTheme="majorEastAsia" w:hAnsiTheme="majorHAnsi" w:cstheme="majorBidi"/>
      <w:color w:val="0086B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8CF8591"/>
    <w:pPr>
      <w:ind w:left="720"/>
      <w:contextualSpacing/>
    </w:pPr>
  </w:style>
  <w:style w:type="paragraph" w:styleId="Header">
    <w:name w:val="header"/>
    <w:basedOn w:val="Normal"/>
    <w:uiPriority w:val="99"/>
    <w:unhideWhenUsed/>
    <w:rsid w:val="78CF8591"/>
    <w:pPr>
      <w:tabs>
        <w:tab w:val="center" w:pos="4680"/>
        <w:tab w:val="right" w:pos="9360"/>
      </w:tabs>
      <w:spacing w:after="0" w:line="240" w:lineRule="auto"/>
    </w:pPr>
  </w:style>
  <w:style w:type="paragraph" w:styleId="Footer">
    <w:name w:val="footer"/>
    <w:basedOn w:val="Normal"/>
    <w:uiPriority w:val="99"/>
    <w:unhideWhenUsed/>
    <w:rsid w:val="78CF8591"/>
    <w:pPr>
      <w:tabs>
        <w:tab w:val="center" w:pos="4680"/>
        <w:tab w:val="right" w:pos="9360"/>
      </w:tabs>
      <w:spacing w:after="0" w:line="240" w:lineRule="auto"/>
    </w:pPr>
  </w:style>
  <w:style w:type="character" w:styleId="Hyperlink">
    <w:name w:val="Hyperlink"/>
    <w:basedOn w:val="DefaultParagraphFont"/>
    <w:uiPriority w:val="99"/>
    <w:unhideWhenUsed/>
    <w:rsid w:val="78CF8591"/>
    <w:rPr>
      <w:color w:val="467886"/>
      <w:u w:val="single"/>
    </w:rPr>
  </w:style>
  <w:style w:type="table" w:styleId="TableGrid">
    <w:name w:val="Table Grid"/>
    <w:basedOn w:val="TableNormal"/>
    <w:uiPriority w:val="59"/>
    <w:rsid w:val="00FB4123"/>
    <w:pPr>
      <w:spacing w:after="0" w:line="240" w:lineRule="auto"/>
    </w:pPr>
    <w:tblPr>
      <w:tblBorders>
        <w:top w:val="single" w:sz="4" w:space="0" w:color="21262F" w:themeColor="text1"/>
        <w:left w:val="single" w:sz="4" w:space="0" w:color="21262F" w:themeColor="text1"/>
        <w:bottom w:val="single" w:sz="4" w:space="0" w:color="21262F" w:themeColor="text1"/>
        <w:right w:val="single" w:sz="4" w:space="0" w:color="21262F" w:themeColor="text1"/>
        <w:insideH w:val="single" w:sz="4" w:space="0" w:color="21262F" w:themeColor="text1"/>
        <w:insideV w:val="single" w:sz="4" w:space="0" w:color="21262F"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73BA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14F8"/>
    <w:rPr>
      <w:b/>
      <w:bCs/>
    </w:rPr>
  </w:style>
  <w:style w:type="character" w:customStyle="1" w:styleId="CommentSubjectChar">
    <w:name w:val="Comment Subject Char"/>
    <w:basedOn w:val="CommentTextChar"/>
    <w:link w:val="CommentSubject"/>
    <w:uiPriority w:val="99"/>
    <w:semiHidden/>
    <w:rsid w:val="004A14F8"/>
    <w:rPr>
      <w:b/>
      <w:bCs/>
      <w:sz w:val="20"/>
      <w:szCs w:val="20"/>
    </w:rPr>
  </w:style>
  <w:style w:type="character" w:styleId="FollowedHyperlink">
    <w:name w:val="FollowedHyperlink"/>
    <w:basedOn w:val="DefaultParagraphFont"/>
    <w:uiPriority w:val="99"/>
    <w:semiHidden/>
    <w:unhideWhenUsed/>
    <w:rsid w:val="004A14F8"/>
    <w:rPr>
      <w:color w:val="96607D" w:themeColor="followedHyperlink"/>
      <w:u w:val="single"/>
    </w:rPr>
  </w:style>
  <w:style w:type="character" w:customStyle="1" w:styleId="Heading1Char">
    <w:name w:val="Heading 1 Char"/>
    <w:basedOn w:val="DefaultParagraphFont"/>
    <w:link w:val="Heading1"/>
    <w:uiPriority w:val="9"/>
    <w:rsid w:val="00FC4E1F"/>
    <w:rPr>
      <w:rFonts w:asciiTheme="majorHAnsi" w:eastAsiaTheme="majorEastAsia" w:hAnsiTheme="majorHAnsi" w:cstheme="majorBidi"/>
      <w:b/>
      <w:bCs/>
      <w:color w:val="21262F" w:themeColor="text1"/>
      <w:sz w:val="46"/>
      <w:szCs w:val="46"/>
    </w:rPr>
  </w:style>
  <w:style w:type="character" w:customStyle="1" w:styleId="Heading2Char">
    <w:name w:val="Heading 2 Char"/>
    <w:basedOn w:val="DefaultParagraphFont"/>
    <w:link w:val="Heading2"/>
    <w:uiPriority w:val="9"/>
    <w:rsid w:val="003A31CA"/>
    <w:rPr>
      <w:rFonts w:asciiTheme="majorHAnsi" w:eastAsiaTheme="majorEastAsia" w:hAnsiTheme="majorHAnsi" w:cstheme="majorBidi"/>
      <w:b/>
      <w:color w:val="21262F" w:themeColor="text1"/>
      <w:sz w:val="32"/>
      <w:szCs w:val="26"/>
      <w:shd w:val="clear" w:color="auto" w:fill="E1F8FF"/>
    </w:rPr>
  </w:style>
  <w:style w:type="character" w:customStyle="1" w:styleId="Heading3Char">
    <w:name w:val="Heading 3 Char"/>
    <w:basedOn w:val="DefaultParagraphFont"/>
    <w:link w:val="Heading3"/>
    <w:uiPriority w:val="9"/>
    <w:rsid w:val="00F51D5C"/>
    <w:rPr>
      <w:rFonts w:asciiTheme="majorHAnsi" w:eastAsia="Aptos" w:hAnsiTheme="majorHAnsi" w:cstheme="majorHAnsi"/>
      <w:b/>
      <w:color w:val="21262F" w:themeColor="text1"/>
      <w:sz w:val="28"/>
    </w:rPr>
  </w:style>
  <w:style w:type="paragraph" w:styleId="NoSpacing">
    <w:name w:val="No Spacing"/>
    <w:uiPriority w:val="1"/>
    <w:qFormat/>
    <w:rsid w:val="00653FA5"/>
    <w:pPr>
      <w:spacing w:after="0" w:line="240" w:lineRule="auto"/>
    </w:pPr>
  </w:style>
  <w:style w:type="character" w:customStyle="1" w:styleId="Heading4Char">
    <w:name w:val="Heading 4 Char"/>
    <w:basedOn w:val="DefaultParagraphFont"/>
    <w:link w:val="Heading4"/>
    <w:uiPriority w:val="9"/>
    <w:rsid w:val="00D45330"/>
    <w:rPr>
      <w:rFonts w:asciiTheme="majorHAnsi" w:eastAsiaTheme="majorEastAsia" w:hAnsiTheme="majorHAnsi" w:cstheme="majorBidi"/>
      <w:b/>
      <w:iCs/>
      <w:color w:val="21262F" w:themeColor="text1"/>
      <w:sz w:val="26"/>
    </w:rPr>
  </w:style>
  <w:style w:type="character" w:styleId="Strong">
    <w:name w:val="Strong"/>
    <w:basedOn w:val="DefaultParagraphFont"/>
    <w:uiPriority w:val="22"/>
    <w:qFormat/>
    <w:rsid w:val="00817F89"/>
    <w:rPr>
      <w:b/>
      <w:bCs/>
    </w:rPr>
  </w:style>
  <w:style w:type="paragraph" w:styleId="Revision">
    <w:name w:val="Revision"/>
    <w:hidden/>
    <w:uiPriority w:val="99"/>
    <w:semiHidden/>
    <w:rsid w:val="00963D0A"/>
    <w:pPr>
      <w:spacing w:after="0" w:line="240" w:lineRule="auto"/>
    </w:pPr>
  </w:style>
  <w:style w:type="character" w:customStyle="1" w:styleId="Heading5Char">
    <w:name w:val="Heading 5 Char"/>
    <w:basedOn w:val="DefaultParagraphFont"/>
    <w:link w:val="Heading5"/>
    <w:uiPriority w:val="9"/>
    <w:rsid w:val="00D45330"/>
    <w:rPr>
      <w:rFonts w:asciiTheme="majorHAnsi" w:eastAsiaTheme="majorEastAsia" w:hAnsiTheme="majorHAnsi" w:cstheme="majorBidi"/>
      <w:color w:val="0086B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aspp-elpac.org/s/docs/qrgt4tselfregister.pdf" TargetMode="External"/><Relationship Id="rId13" Type="http://schemas.openxmlformats.org/officeDocument/2006/relationships/hyperlink" Target="https://smartertoolsforteachers.org/resource/1995"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martertoolsforteachers.org/resource/207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artertoolsforteachers.org/resource/169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martertoolsforteachers.org/resource/199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martertoolsforteachers.org/resource/1768" TargetMode="External"/><Relationship Id="rId14" Type="http://schemas.openxmlformats.org/officeDocument/2006/relationships/hyperlink" Target="https://www.caaspp-elpac.org/resources/preparation/tools-for-teachers-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4T">
      <a:dk1>
        <a:srgbClr val="21262F"/>
      </a:dk1>
      <a:lt1>
        <a:sysClr val="window" lastClr="FFFFFF"/>
      </a:lt1>
      <a:dk2>
        <a:srgbClr val="515967"/>
      </a:dk2>
      <a:lt2>
        <a:srgbClr val="E8E8E8"/>
      </a:lt2>
      <a:accent1>
        <a:srgbClr val="00B4EB"/>
      </a:accent1>
      <a:accent2>
        <a:srgbClr val="5AC923"/>
      </a:accent2>
      <a:accent3>
        <a:srgbClr val="F2C94F"/>
      </a:accent3>
      <a:accent4>
        <a:srgbClr val="007DA3"/>
      </a:accent4>
      <a:accent5>
        <a:srgbClr val="4AA51D"/>
      </a:accent5>
      <a:accent6>
        <a:srgbClr val="484F5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694</Words>
  <Characters>4300</Characters>
  <Application>Microsoft Office Word</Application>
  <DocSecurity>0</DocSecurity>
  <Lines>95</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II A. 1–2 Aligned Instructional Resources</dc:title>
  <dc:subject>This document is designed as an attachment to Tools for Teachers Professional Learning resources for ELPAC.</dc:subject>
  <dc:creator/>
  <cp:keywords/>
  <dc:description/>
  <cp:lastModifiedBy/>
  <cp:revision>1</cp:revision>
  <dcterms:created xsi:type="dcterms:W3CDTF">2026-09-10T17:14:00Z</dcterms:created>
  <dcterms:modified xsi:type="dcterms:W3CDTF">2026-09-10T17:14:00Z</dcterms:modified>
</cp:coreProperties>
</file>