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65F" w14:textId="3BED1329" w:rsidR="004C30AE" w:rsidRPr="000B0999" w:rsidRDefault="004C30AE" w:rsidP="0028170E">
      <w:pPr>
        <w:spacing w:after="360"/>
        <w:jc w:val="center"/>
        <w:rPr>
          <w:rFonts w:cs="Arial"/>
          <w:szCs w:val="24"/>
        </w:rPr>
      </w:pPr>
      <w:bookmarkStart w:id="0" w:name="ref_TOC"/>
      <w:bookmarkStart w:id="1" w:name="_top"/>
      <w:bookmarkEnd w:id="0"/>
      <w:bookmarkEnd w:id="1"/>
      <w:r w:rsidRPr="000B0999">
        <w:rPr>
          <w:rFonts w:cs="Arial"/>
          <w:noProof/>
          <w:szCs w:val="24"/>
        </w:rPr>
        <w:drawing>
          <wp:inline distT="0" distB="0" distL="0" distR="0" wp14:anchorId="6C7132C5" wp14:editId="78F96230">
            <wp:extent cx="1276350" cy="1276350"/>
            <wp:effectExtent l="0" t="0" r="0" b="0"/>
            <wp:docPr id="1" name="Picture 1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l of the California Department of Educati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7F0D" w14:textId="42EDEE83" w:rsidR="004C30AE" w:rsidRPr="0097001A" w:rsidRDefault="004C30AE" w:rsidP="00090914">
      <w:pPr>
        <w:spacing w:after="360"/>
        <w:jc w:val="center"/>
      </w:pPr>
      <w:r w:rsidRPr="00090914">
        <w:rPr>
          <w:b/>
          <w:bCs/>
          <w:sz w:val="48"/>
          <w:szCs w:val="48"/>
        </w:rPr>
        <w:t>California</w:t>
      </w:r>
      <w:r w:rsidR="00EB2A16" w:rsidRPr="00090914">
        <w:rPr>
          <w:b/>
          <w:bCs/>
          <w:sz w:val="48"/>
          <w:szCs w:val="48"/>
        </w:rPr>
        <w:t xml:space="preserve"> </w:t>
      </w:r>
      <w:r w:rsidRPr="00090914">
        <w:rPr>
          <w:b/>
          <w:bCs/>
          <w:sz w:val="48"/>
          <w:szCs w:val="48"/>
        </w:rPr>
        <w:t>Assessment</w:t>
      </w:r>
      <w:r w:rsidR="00EB2A16" w:rsidRPr="00090914">
        <w:rPr>
          <w:b/>
          <w:bCs/>
          <w:sz w:val="48"/>
          <w:szCs w:val="48"/>
        </w:rPr>
        <w:t xml:space="preserve"> </w:t>
      </w:r>
      <w:r w:rsidRPr="00090914">
        <w:rPr>
          <w:b/>
          <w:bCs/>
          <w:sz w:val="48"/>
          <w:szCs w:val="48"/>
        </w:rPr>
        <w:t>of</w:t>
      </w:r>
      <w:r w:rsidR="00EB2A16" w:rsidRPr="00090914">
        <w:rPr>
          <w:b/>
          <w:bCs/>
          <w:sz w:val="48"/>
          <w:szCs w:val="48"/>
        </w:rPr>
        <w:t xml:space="preserve"> </w:t>
      </w:r>
      <w:r w:rsidRPr="00090914">
        <w:rPr>
          <w:b/>
          <w:bCs/>
          <w:sz w:val="48"/>
          <w:szCs w:val="48"/>
        </w:rPr>
        <w:t>Student</w:t>
      </w:r>
      <w:r w:rsidR="00EB2A16" w:rsidRPr="00090914">
        <w:rPr>
          <w:b/>
          <w:bCs/>
          <w:sz w:val="48"/>
          <w:szCs w:val="48"/>
        </w:rPr>
        <w:t xml:space="preserve"> </w:t>
      </w:r>
      <w:r w:rsidRPr="00090914">
        <w:rPr>
          <w:b/>
          <w:bCs/>
          <w:sz w:val="48"/>
          <w:szCs w:val="48"/>
        </w:rPr>
        <w:t>Performance</w:t>
      </w:r>
      <w:r w:rsidR="00EB2A16" w:rsidRPr="00090914">
        <w:rPr>
          <w:b/>
          <w:bCs/>
          <w:sz w:val="48"/>
          <w:szCs w:val="48"/>
        </w:rPr>
        <w:t xml:space="preserve"> </w:t>
      </w:r>
      <w:r w:rsidRPr="00090914">
        <w:rPr>
          <w:b/>
          <w:bCs/>
          <w:sz w:val="48"/>
          <w:szCs w:val="48"/>
        </w:rPr>
        <w:t>and</w:t>
      </w:r>
      <w:r w:rsidR="00EB2A16" w:rsidRPr="00090914">
        <w:rPr>
          <w:b/>
          <w:bCs/>
          <w:sz w:val="48"/>
          <w:szCs w:val="48"/>
        </w:rPr>
        <w:t xml:space="preserve"> </w:t>
      </w:r>
      <w:r w:rsidRPr="00090914">
        <w:rPr>
          <w:b/>
          <w:bCs/>
          <w:sz w:val="48"/>
          <w:szCs w:val="48"/>
        </w:rPr>
        <w:t>Progress</w:t>
      </w:r>
    </w:p>
    <w:p w14:paraId="78BBEA6F" w14:textId="07652AC8" w:rsidR="004C30AE" w:rsidRPr="00A961EB" w:rsidRDefault="00D3591E" w:rsidP="00A961EB">
      <w:pPr>
        <w:pStyle w:val="Heading1"/>
      </w:pPr>
      <w:r w:rsidRPr="00A961EB">
        <w:t>Speaking</w:t>
      </w:r>
      <w:r w:rsidR="00EB2A16">
        <w:t xml:space="preserve"> </w:t>
      </w:r>
      <w:r w:rsidR="004C30AE" w:rsidRPr="00A961EB">
        <w:t>Rubric</w:t>
      </w:r>
      <w:r w:rsidR="00EB2A16">
        <w:t xml:space="preserve"> </w:t>
      </w:r>
      <w:r w:rsidR="004C30AE" w:rsidRPr="00A961EB">
        <w:t>for</w:t>
      </w:r>
      <w:r w:rsidR="00EB2A16">
        <w:t xml:space="preserve"> </w:t>
      </w:r>
      <w:r w:rsidR="004C30AE" w:rsidRPr="00A961EB">
        <w:t>the</w:t>
      </w:r>
      <w:r w:rsidR="00EB2A16">
        <w:t xml:space="preserve"> </w:t>
      </w:r>
      <w:r w:rsidR="004C30AE" w:rsidRPr="00A961EB">
        <w:t>California</w:t>
      </w:r>
      <w:r w:rsidR="00EB2A16">
        <w:t xml:space="preserve"> </w:t>
      </w:r>
      <w:r w:rsidR="004C30AE" w:rsidRPr="00A961EB">
        <w:t>Spanish</w:t>
      </w:r>
      <w:r w:rsidR="00EB2A16">
        <w:t xml:space="preserve"> </w:t>
      </w:r>
      <w:r w:rsidR="004C30AE" w:rsidRPr="00A961EB">
        <w:t>Assessment</w:t>
      </w:r>
    </w:p>
    <w:p w14:paraId="36ED2B7C" w14:textId="3E7BBB63" w:rsidR="004C30AE" w:rsidRPr="00A950CE" w:rsidRDefault="007C221D" w:rsidP="7A060774">
      <w:pPr>
        <w:spacing w:after="360"/>
        <w:jc w:val="center"/>
        <w:rPr>
          <w:rFonts w:cs="Arial"/>
        </w:rPr>
      </w:pPr>
      <w:r w:rsidRPr="4B2F7ADF">
        <w:rPr>
          <w:rFonts w:cs="Arial"/>
        </w:rPr>
        <w:t>May</w:t>
      </w:r>
      <w:r w:rsidR="00EB2A16" w:rsidRPr="4B2F7ADF">
        <w:rPr>
          <w:rFonts w:cs="Arial"/>
        </w:rPr>
        <w:t xml:space="preserve"> </w:t>
      </w:r>
      <w:r w:rsidR="00685484">
        <w:rPr>
          <w:rFonts w:cs="Arial"/>
        </w:rPr>
        <w:t>14</w:t>
      </w:r>
      <w:r w:rsidR="004C30AE" w:rsidRPr="4B2F7ADF">
        <w:rPr>
          <w:rFonts w:cs="Arial"/>
        </w:rPr>
        <w:t>,</w:t>
      </w:r>
      <w:r w:rsidR="00EB2A16" w:rsidRPr="4B2F7ADF">
        <w:rPr>
          <w:rFonts w:cs="Arial"/>
        </w:rPr>
        <w:t xml:space="preserve"> </w:t>
      </w:r>
      <w:r w:rsidR="004C30AE" w:rsidRPr="4B2F7ADF">
        <w:rPr>
          <w:rFonts w:cs="Arial"/>
        </w:rPr>
        <w:t>202</w:t>
      </w:r>
      <w:r w:rsidR="11786D69" w:rsidRPr="4B2F7ADF">
        <w:rPr>
          <w:rFonts w:cs="Arial"/>
        </w:rPr>
        <w:t>4</w:t>
      </w:r>
    </w:p>
    <w:p w14:paraId="5CC2F29E" w14:textId="15E24B96" w:rsidR="004C30AE" w:rsidRPr="000B0999" w:rsidRDefault="004C30AE" w:rsidP="0051149E">
      <w:pPr>
        <w:spacing w:after="240"/>
        <w:jc w:val="center"/>
        <w:rPr>
          <w:rFonts w:cs="Arial"/>
          <w:szCs w:val="24"/>
        </w:rPr>
      </w:pPr>
      <w:r w:rsidRPr="000B0999">
        <w:rPr>
          <w:rFonts w:cs="Arial"/>
          <w:szCs w:val="24"/>
        </w:rPr>
        <w:t>Prepared</w:t>
      </w:r>
      <w:r w:rsidR="00EB2A16"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by:</w:t>
      </w:r>
      <w:r w:rsidR="00EB2A16">
        <w:rPr>
          <w:rFonts w:cs="Arial"/>
          <w:szCs w:val="24"/>
        </w:rPr>
        <w:t xml:space="preserve"> </w:t>
      </w:r>
    </w:p>
    <w:p w14:paraId="185F04CF" w14:textId="7D3E804A" w:rsidR="004C30AE" w:rsidRPr="009F6FDA" w:rsidRDefault="00A2212B" w:rsidP="00EB2A16">
      <w:pPr>
        <w:jc w:val="center"/>
      </w:pPr>
      <w:r w:rsidRPr="00A2212B">
        <w:rPr>
          <w:noProof/>
        </w:rPr>
        <w:drawing>
          <wp:inline distT="0" distB="0" distL="0" distR="0" wp14:anchorId="36517CDB" wp14:editId="54F53D63">
            <wp:extent cx="1953986" cy="867702"/>
            <wp:effectExtent l="0" t="0" r="8255" b="8890"/>
            <wp:docPr id="3" name="Picture 3" descr="ETS logo, an eight-point asterisk symbol followed by the lowercase letters e-t-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S logo, an eight-point asterisk symbol followed by the lowercase letters e-t-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56" cy="8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4440" w14:textId="139E770F" w:rsidR="004C30AE" w:rsidRPr="000B0999" w:rsidRDefault="004C30AE" w:rsidP="004C30AE">
      <w:pPr>
        <w:jc w:val="center"/>
        <w:rPr>
          <w:rFonts w:cs="Arial"/>
          <w:szCs w:val="24"/>
        </w:rPr>
      </w:pPr>
      <w:r w:rsidRPr="000B0999">
        <w:rPr>
          <w:rFonts w:cs="Arial"/>
          <w:szCs w:val="24"/>
        </w:rPr>
        <w:t>660</w:t>
      </w:r>
      <w:r w:rsidR="00EB2A16"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Rosedale</w:t>
      </w:r>
      <w:r w:rsidR="00EB2A16"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Road</w:t>
      </w:r>
      <w:r w:rsidR="00EB2A16"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Princeton,</w:t>
      </w:r>
      <w:r w:rsidR="00EB2A16"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NJ</w:t>
      </w:r>
      <w:r w:rsidR="00EB2A16"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08541</w:t>
      </w:r>
    </w:p>
    <w:p w14:paraId="13F1D2D4" w14:textId="77777777" w:rsidR="00086BE9" w:rsidRPr="000B0999" w:rsidRDefault="00086BE9" w:rsidP="0059285A">
      <w:pPr>
        <w:rPr>
          <w:rFonts w:cs="Arial"/>
          <w:szCs w:val="24"/>
        </w:rPr>
        <w:sectPr w:rsidR="00086BE9" w:rsidRPr="000B0999" w:rsidSect="004F081B">
          <w:headerReference w:type="first" r:id="rId9"/>
          <w:footerReference w:type="first" r:id="rId10"/>
          <w:pgSz w:w="12240" w:h="15840"/>
          <w:pgMar w:top="1440" w:right="1080" w:bottom="1440" w:left="1080" w:header="720" w:footer="720" w:gutter="0"/>
          <w:pgNumType w:start="0"/>
          <w:cols w:space="720"/>
          <w:docGrid w:linePitch="360"/>
        </w:sectPr>
      </w:pPr>
    </w:p>
    <w:sdt>
      <w:sdtPr>
        <w:rPr>
          <w:rFonts w:eastAsiaTheme="minorEastAsia" w:cstheme="minorBidi"/>
          <w:b w:val="0"/>
          <w:bCs w:val="0"/>
          <w:i/>
          <w:iCs/>
          <w:caps w:val="0"/>
          <w:color w:val="auto"/>
          <w:spacing w:val="0"/>
          <w:sz w:val="24"/>
          <w:szCs w:val="24"/>
        </w:rPr>
        <w:id w:val="-1255508447"/>
        <w:docPartObj>
          <w:docPartGallery w:val="Table of Contents"/>
          <w:docPartUnique/>
        </w:docPartObj>
      </w:sdtPr>
      <w:sdtContent>
        <w:p w14:paraId="3A49674E" w14:textId="589E2E90" w:rsidR="001F4B07" w:rsidRPr="000B0999" w:rsidRDefault="001F4B07" w:rsidP="00501340">
          <w:pPr>
            <w:pStyle w:val="TOCHeading"/>
          </w:pPr>
          <w:r>
            <w:t>Table</w:t>
          </w:r>
          <w:r w:rsidR="00EB2A16">
            <w:t xml:space="preserve"> </w:t>
          </w:r>
          <w:r>
            <w:t>of</w:t>
          </w:r>
          <w:r w:rsidR="00EB2A16">
            <w:t xml:space="preserve"> </w:t>
          </w:r>
          <w:r>
            <w:t>Contents</w:t>
          </w:r>
        </w:p>
        <w:p w14:paraId="153CEC6F" w14:textId="0810AE77" w:rsidR="00D3529B" w:rsidRDefault="00282653" w:rsidP="00D3529B">
          <w:pPr>
            <w:pStyle w:val="TOC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\h \z \u \t "Heading 2,1,Heading 3,2,Style1,1" </w:instrText>
          </w:r>
          <w:r>
            <w:fldChar w:fldCharType="separate"/>
          </w:r>
          <w:hyperlink w:anchor="_Toc165542995" w:history="1">
            <w:r w:rsidR="00D3529B" w:rsidRPr="009F10A4">
              <w:rPr>
                <w:rStyle w:val="Hyperlink"/>
                <w:noProof/>
              </w:rPr>
              <w:t>Introduction</w:t>
            </w:r>
            <w:r w:rsidR="00D3529B">
              <w:rPr>
                <w:noProof/>
                <w:webHidden/>
              </w:rPr>
              <w:tab/>
            </w:r>
            <w:r w:rsidR="00D3529B">
              <w:rPr>
                <w:noProof/>
                <w:webHidden/>
              </w:rPr>
              <w:fldChar w:fldCharType="begin"/>
            </w:r>
            <w:r w:rsidR="00D3529B">
              <w:rPr>
                <w:noProof/>
                <w:webHidden/>
              </w:rPr>
              <w:instrText xml:space="preserve"> PAGEREF _Toc165542995 \h </w:instrText>
            </w:r>
            <w:r w:rsidR="00D3529B">
              <w:rPr>
                <w:noProof/>
                <w:webHidden/>
              </w:rPr>
            </w:r>
            <w:r w:rsidR="00D3529B">
              <w:rPr>
                <w:noProof/>
                <w:webHidden/>
              </w:rPr>
              <w:fldChar w:fldCharType="separate"/>
            </w:r>
            <w:r w:rsidR="00CE1EE7">
              <w:rPr>
                <w:noProof/>
                <w:webHidden/>
              </w:rPr>
              <w:t>1</w:t>
            </w:r>
            <w:r w:rsidR="00D3529B">
              <w:rPr>
                <w:noProof/>
                <w:webHidden/>
              </w:rPr>
              <w:fldChar w:fldCharType="end"/>
            </w:r>
          </w:hyperlink>
        </w:p>
        <w:p w14:paraId="5D471F10" w14:textId="728F6C10" w:rsidR="00D3529B" w:rsidRPr="00D3529B" w:rsidRDefault="00000000">
          <w:pPr>
            <w:pStyle w:val="TOC2"/>
            <w:rPr>
              <w:rFonts w:asciiTheme="minorHAnsi" w:hAnsiTheme="minorHAnsi" w:cstheme="minorBid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5542996" w:history="1">
            <w:r w:rsidR="00D3529B" w:rsidRPr="00D3529B">
              <w:rPr>
                <w:rStyle w:val="Hyperlink"/>
                <w:i w:val="0"/>
                <w:iCs w:val="0"/>
                <w:noProof/>
              </w:rPr>
              <w:t>Who can use the speaking rubric for the CSA?</w:t>
            </w:r>
            <w:r w:rsidR="00D3529B" w:rsidRPr="00D3529B">
              <w:rPr>
                <w:i w:val="0"/>
                <w:iCs w:val="0"/>
                <w:noProof/>
                <w:webHidden/>
              </w:rPr>
              <w:tab/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begin"/>
            </w:r>
            <w:r w:rsidR="00D3529B" w:rsidRPr="00D3529B">
              <w:rPr>
                <w:i w:val="0"/>
                <w:iCs w:val="0"/>
                <w:noProof/>
                <w:webHidden/>
              </w:rPr>
              <w:instrText xml:space="preserve"> PAGEREF _Toc165542996 \h </w:instrText>
            </w:r>
            <w:r w:rsidR="00D3529B" w:rsidRPr="00D3529B">
              <w:rPr>
                <w:i w:val="0"/>
                <w:iCs w:val="0"/>
                <w:noProof/>
                <w:webHidden/>
              </w:rPr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separate"/>
            </w:r>
            <w:r w:rsidR="00CE1EE7">
              <w:rPr>
                <w:i w:val="0"/>
                <w:iCs w:val="0"/>
                <w:noProof/>
                <w:webHidden/>
              </w:rPr>
              <w:t>1</w:t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C7F8042" w14:textId="068ABF78" w:rsidR="00D3529B" w:rsidRPr="00D3529B" w:rsidRDefault="00000000">
          <w:pPr>
            <w:pStyle w:val="TOC2"/>
            <w:rPr>
              <w:rFonts w:asciiTheme="minorHAnsi" w:hAnsiTheme="minorHAnsi" w:cstheme="minorBid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5542997" w:history="1">
            <w:r w:rsidR="00D3529B" w:rsidRPr="00D3529B">
              <w:rPr>
                <w:rStyle w:val="Hyperlink"/>
                <w:i w:val="0"/>
                <w:iCs w:val="0"/>
                <w:noProof/>
              </w:rPr>
              <w:t>What is the purpose of including speaking prompts on the CSA?</w:t>
            </w:r>
            <w:r w:rsidR="00D3529B" w:rsidRPr="00D3529B">
              <w:rPr>
                <w:i w:val="0"/>
                <w:iCs w:val="0"/>
                <w:noProof/>
                <w:webHidden/>
              </w:rPr>
              <w:tab/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begin"/>
            </w:r>
            <w:r w:rsidR="00D3529B" w:rsidRPr="00D3529B">
              <w:rPr>
                <w:i w:val="0"/>
                <w:iCs w:val="0"/>
                <w:noProof/>
                <w:webHidden/>
              </w:rPr>
              <w:instrText xml:space="preserve"> PAGEREF _Toc165542997 \h </w:instrText>
            </w:r>
            <w:r w:rsidR="00D3529B" w:rsidRPr="00D3529B">
              <w:rPr>
                <w:i w:val="0"/>
                <w:iCs w:val="0"/>
                <w:noProof/>
                <w:webHidden/>
              </w:rPr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separate"/>
            </w:r>
            <w:r w:rsidR="00CE1EE7">
              <w:rPr>
                <w:i w:val="0"/>
                <w:iCs w:val="0"/>
                <w:noProof/>
                <w:webHidden/>
              </w:rPr>
              <w:t>1</w:t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268167B" w14:textId="243C582A" w:rsidR="00D3529B" w:rsidRPr="00D3529B" w:rsidRDefault="00000000" w:rsidP="00D3529B">
          <w:pPr>
            <w:pStyle w:val="TOC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5542998" w:history="1">
            <w:r w:rsidR="00D3529B" w:rsidRPr="00D3529B">
              <w:rPr>
                <w:rStyle w:val="Hyperlink"/>
                <w:noProof/>
              </w:rPr>
              <w:t>Rubric Information</w:t>
            </w:r>
            <w:r w:rsidR="00D3529B" w:rsidRPr="00D3529B">
              <w:rPr>
                <w:noProof/>
                <w:webHidden/>
              </w:rPr>
              <w:tab/>
            </w:r>
            <w:r w:rsidR="00D3529B" w:rsidRPr="00D3529B">
              <w:rPr>
                <w:noProof/>
                <w:webHidden/>
              </w:rPr>
              <w:fldChar w:fldCharType="begin"/>
            </w:r>
            <w:r w:rsidR="00D3529B" w:rsidRPr="00D3529B">
              <w:rPr>
                <w:noProof/>
                <w:webHidden/>
              </w:rPr>
              <w:instrText xml:space="preserve"> PAGEREF _Toc165542998 \h </w:instrText>
            </w:r>
            <w:r w:rsidR="00D3529B" w:rsidRPr="00D3529B">
              <w:rPr>
                <w:noProof/>
                <w:webHidden/>
              </w:rPr>
            </w:r>
            <w:r w:rsidR="00D3529B" w:rsidRPr="00D3529B">
              <w:rPr>
                <w:noProof/>
                <w:webHidden/>
              </w:rPr>
              <w:fldChar w:fldCharType="separate"/>
            </w:r>
            <w:r w:rsidR="00CE1EE7">
              <w:rPr>
                <w:noProof/>
                <w:webHidden/>
              </w:rPr>
              <w:t>2</w:t>
            </w:r>
            <w:r w:rsidR="00D3529B" w:rsidRPr="00D3529B">
              <w:rPr>
                <w:noProof/>
                <w:webHidden/>
              </w:rPr>
              <w:fldChar w:fldCharType="end"/>
            </w:r>
          </w:hyperlink>
        </w:p>
        <w:p w14:paraId="2D0CFD1E" w14:textId="1BBB4830" w:rsidR="001F4B07" w:rsidRPr="000B0999" w:rsidRDefault="00000000" w:rsidP="00D3529B">
          <w:pPr>
            <w:pStyle w:val="TOC2"/>
          </w:pPr>
          <w:hyperlink w:anchor="_Toc165542999" w:history="1">
            <w:r w:rsidR="00D3529B" w:rsidRPr="00D3529B">
              <w:rPr>
                <w:rStyle w:val="Hyperlink"/>
                <w:i w:val="0"/>
                <w:iCs w:val="0"/>
                <w:noProof/>
              </w:rPr>
              <w:t>Table 1. Speaking Rubric</w:t>
            </w:r>
            <w:r w:rsidR="00D3529B" w:rsidRPr="00D3529B">
              <w:rPr>
                <w:i w:val="0"/>
                <w:iCs w:val="0"/>
                <w:noProof/>
                <w:webHidden/>
              </w:rPr>
              <w:tab/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begin"/>
            </w:r>
            <w:r w:rsidR="00D3529B" w:rsidRPr="00D3529B">
              <w:rPr>
                <w:i w:val="0"/>
                <w:iCs w:val="0"/>
                <w:noProof/>
                <w:webHidden/>
              </w:rPr>
              <w:instrText xml:space="preserve"> PAGEREF _Toc165542999 \h </w:instrText>
            </w:r>
            <w:r w:rsidR="00D3529B" w:rsidRPr="00D3529B">
              <w:rPr>
                <w:i w:val="0"/>
                <w:iCs w:val="0"/>
                <w:noProof/>
                <w:webHidden/>
              </w:rPr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separate"/>
            </w:r>
            <w:r w:rsidR="00CE1EE7">
              <w:rPr>
                <w:i w:val="0"/>
                <w:iCs w:val="0"/>
                <w:noProof/>
                <w:webHidden/>
              </w:rPr>
              <w:t>3</w:t>
            </w:r>
            <w:r w:rsidR="00D3529B" w:rsidRPr="00D3529B">
              <w:rPr>
                <w:i w:val="0"/>
                <w:iCs w:val="0"/>
                <w:noProof/>
                <w:webHidden/>
              </w:rPr>
              <w:fldChar w:fldCharType="end"/>
            </w:r>
          </w:hyperlink>
          <w:r w:rsidR="00282653">
            <w:rPr>
              <w:rFonts w:cs="Arial"/>
              <w:szCs w:val="24"/>
            </w:rPr>
            <w:fldChar w:fldCharType="end"/>
          </w:r>
        </w:p>
      </w:sdtContent>
    </w:sdt>
    <w:p w14:paraId="13C252D4" w14:textId="0C4B3D0C" w:rsidR="00B953C5" w:rsidRDefault="004E755C" w:rsidP="7EB0ECB5">
      <w:pPr>
        <w:spacing w:before="6480"/>
        <w:rPr>
          <w:rFonts w:cs="Arial"/>
        </w:rPr>
      </w:pPr>
      <w:r w:rsidRPr="02BA10C6">
        <w:rPr>
          <w:rFonts w:cs="Arial"/>
        </w:rPr>
        <w:t>Copyright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©</w:t>
      </w:r>
      <w:r w:rsidR="00EB2A16" w:rsidRPr="02BA10C6">
        <w:rPr>
          <w:rFonts w:cs="Arial"/>
        </w:rPr>
        <w:t xml:space="preserve"> </w:t>
      </w:r>
      <w:r w:rsidR="00FF04D8">
        <w:rPr>
          <w:rFonts w:cs="Arial"/>
        </w:rPr>
        <w:t>2024</w:t>
      </w:r>
      <w:r w:rsidR="00BF56CD">
        <w:rPr>
          <w:rFonts w:cs="Arial"/>
        </w:rPr>
        <w:t xml:space="preserve"> </w:t>
      </w:r>
      <w:r w:rsidRPr="02BA10C6">
        <w:rPr>
          <w:rFonts w:cs="Arial"/>
        </w:rPr>
        <w:t>by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the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California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Department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of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Education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(CDE).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All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rights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reserved.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These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materials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may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not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be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edited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or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altered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and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must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remain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unchanged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as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published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by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the</w:t>
      </w:r>
      <w:r w:rsidR="00EB2A16" w:rsidRPr="02BA10C6">
        <w:rPr>
          <w:rFonts w:cs="Arial"/>
        </w:rPr>
        <w:t xml:space="preserve"> </w:t>
      </w:r>
      <w:r w:rsidRPr="02BA10C6">
        <w:rPr>
          <w:rFonts w:cs="Arial"/>
        </w:rPr>
        <w:t>CDE.</w:t>
      </w:r>
    </w:p>
    <w:p w14:paraId="6F0F3A8B" w14:textId="4165E4DB" w:rsidR="00FA13C5" w:rsidRPr="00B953C5" w:rsidRDefault="00FA13C5" w:rsidP="7EB0ECB5">
      <w:pPr>
        <w:spacing w:before="6480"/>
        <w:rPr>
          <w:rFonts w:cs="Arial"/>
        </w:rPr>
        <w:sectPr w:rsidR="00FA13C5" w:rsidRPr="00B953C5" w:rsidSect="00940BE1">
          <w:headerReference w:type="default" r:id="rId11"/>
          <w:footerReference w:type="default" r:id="rId12"/>
          <w:type w:val="continuous"/>
          <w:pgSz w:w="12240" w:h="15840" w:code="1"/>
          <w:pgMar w:top="1440" w:right="1080" w:bottom="720" w:left="1080" w:header="576" w:footer="360" w:gutter="0"/>
          <w:pgNumType w:start="3"/>
          <w:cols w:space="720"/>
          <w:titlePg/>
          <w:docGrid w:linePitch="360"/>
        </w:sectPr>
      </w:pPr>
    </w:p>
    <w:p w14:paraId="69414F26" w14:textId="32EA6B9C" w:rsidR="004C30AE" w:rsidRPr="000B0999" w:rsidRDefault="6EE921CA" w:rsidP="004611CD">
      <w:pPr>
        <w:pStyle w:val="Heading2"/>
        <w:pageBreakBefore/>
      </w:pPr>
      <w:bookmarkStart w:id="2" w:name="_Introduction"/>
      <w:bookmarkStart w:id="3" w:name="_Toc165542741"/>
      <w:bookmarkStart w:id="4" w:name="_Toc165542995"/>
      <w:bookmarkEnd w:id="2"/>
      <w:r w:rsidRPr="000B0999">
        <w:lastRenderedPageBreak/>
        <w:t>Introduction</w:t>
      </w:r>
      <w:bookmarkEnd w:id="3"/>
      <w:bookmarkEnd w:id="4"/>
    </w:p>
    <w:p w14:paraId="1843FAB6" w14:textId="3E0182A9" w:rsidR="0FA7B0BE" w:rsidRPr="00870D42" w:rsidRDefault="0E4EBA92" w:rsidP="00887019">
      <w:pPr>
        <w:rPr>
          <w:rStyle w:val="SubtleEmphasis"/>
          <w:rFonts w:cs="Arial"/>
          <w:i w:val="0"/>
          <w:iCs w:val="0"/>
        </w:rPr>
      </w:pPr>
      <w:r w:rsidRPr="0FA7B0BE">
        <w:t>S</w:t>
      </w:r>
      <w:r w:rsidR="465A941A" w:rsidRPr="0FA7B0BE">
        <w:t>coring</w:t>
      </w:r>
      <w:r w:rsidR="00EB2A16">
        <w:t xml:space="preserve"> </w:t>
      </w:r>
      <w:r w:rsidR="465A941A" w:rsidRPr="0FA7B0BE">
        <w:t>rubrics</w:t>
      </w:r>
      <w:r w:rsidR="00EB2A16">
        <w:t xml:space="preserve"> </w:t>
      </w:r>
      <w:r w:rsidR="465A941A" w:rsidRPr="0FA7B0BE">
        <w:t>provide</w:t>
      </w:r>
      <w:r w:rsidR="00EB2A16">
        <w:t xml:space="preserve"> </w:t>
      </w:r>
      <w:r w:rsidR="465A941A" w:rsidRPr="0FA7B0BE">
        <w:t>guidance</w:t>
      </w:r>
      <w:r w:rsidR="00EB2A16">
        <w:t xml:space="preserve"> </w:t>
      </w:r>
      <w:r w:rsidR="465A941A" w:rsidRPr="0FA7B0BE">
        <w:t>to</w:t>
      </w:r>
      <w:r w:rsidR="00EB2A16">
        <w:t xml:space="preserve"> </w:t>
      </w:r>
      <w:r w:rsidR="6AC65E99" w:rsidRPr="0FA7B0BE">
        <w:t>educators</w:t>
      </w:r>
      <w:r w:rsidR="00EB2A16">
        <w:t xml:space="preserve"> </w:t>
      </w:r>
      <w:r w:rsidR="6AC65E99" w:rsidRPr="0FA7B0BE">
        <w:t>and</w:t>
      </w:r>
      <w:r w:rsidR="00EB2A16">
        <w:t xml:space="preserve"> </w:t>
      </w:r>
      <w:r w:rsidR="6AC65E99" w:rsidRPr="0FA7B0BE">
        <w:t>test</w:t>
      </w:r>
      <w:r w:rsidR="00EB2A16">
        <w:t xml:space="preserve"> </w:t>
      </w:r>
      <w:r w:rsidR="6AC65E99" w:rsidRPr="0FA7B0BE">
        <w:t>administrators</w:t>
      </w:r>
      <w:r w:rsidR="00EB2A16">
        <w:t xml:space="preserve"> </w:t>
      </w:r>
      <w:r w:rsidR="465A941A" w:rsidRPr="0FA7B0BE">
        <w:t>who</w:t>
      </w:r>
      <w:r w:rsidR="00EB2A16">
        <w:t xml:space="preserve"> </w:t>
      </w:r>
      <w:r w:rsidR="465A941A" w:rsidRPr="0FA7B0BE">
        <w:t>are</w:t>
      </w:r>
      <w:r w:rsidR="00EB2A16">
        <w:t xml:space="preserve"> </w:t>
      </w:r>
      <w:r w:rsidR="465A941A" w:rsidRPr="0FA7B0BE">
        <w:t>evaluating</w:t>
      </w:r>
      <w:r w:rsidR="00EB2A16">
        <w:t xml:space="preserve"> </w:t>
      </w:r>
      <w:r w:rsidR="465A941A" w:rsidRPr="0FA7B0BE">
        <w:t>student</w:t>
      </w:r>
      <w:r w:rsidR="00EB2A16">
        <w:t xml:space="preserve"> </w:t>
      </w:r>
      <w:r w:rsidR="465A941A" w:rsidRPr="0FA7B0BE">
        <w:t>responses.</w:t>
      </w:r>
      <w:r w:rsidR="00EB2A16">
        <w:t xml:space="preserve"> </w:t>
      </w:r>
      <w:r w:rsidR="465A941A" w:rsidRPr="0FA7B0BE">
        <w:t>The</w:t>
      </w:r>
      <w:r w:rsidR="00EB2A16">
        <w:t xml:space="preserve"> </w:t>
      </w:r>
      <w:r w:rsidR="000B4519" w:rsidRPr="0FA7B0BE">
        <w:t>s</w:t>
      </w:r>
      <w:r w:rsidR="6DF0060D" w:rsidRPr="0FA7B0BE">
        <w:t>peaking</w:t>
      </w:r>
      <w:r w:rsidR="00EB2A16">
        <w:t xml:space="preserve"> </w:t>
      </w:r>
      <w:r w:rsidR="000B4519" w:rsidRPr="0FA7B0BE">
        <w:t>r</w:t>
      </w:r>
      <w:r w:rsidR="465A941A" w:rsidRPr="0FA7B0BE">
        <w:t>ubric</w:t>
      </w:r>
      <w:r w:rsidR="00EB2A16">
        <w:t xml:space="preserve"> </w:t>
      </w:r>
      <w:r w:rsidR="465A941A" w:rsidRPr="0FA7B0BE">
        <w:t>for</w:t>
      </w:r>
      <w:r w:rsidR="00EB2A16">
        <w:t xml:space="preserve"> </w:t>
      </w:r>
      <w:r w:rsidR="465A941A" w:rsidRPr="0FA7B0BE">
        <w:t>the</w:t>
      </w:r>
      <w:r w:rsidR="00EB2A16">
        <w:t xml:space="preserve"> </w:t>
      </w:r>
      <w:r w:rsidR="465A941A" w:rsidRPr="0FA7B0BE">
        <w:rPr>
          <w:rStyle w:val="normaltextrun"/>
          <w:rFonts w:cs="Arial"/>
        </w:rPr>
        <w:t>California</w:t>
      </w:r>
      <w:r w:rsidR="00EB2A16">
        <w:rPr>
          <w:rStyle w:val="normaltextrun"/>
          <w:rFonts w:cs="Arial"/>
        </w:rPr>
        <w:t xml:space="preserve"> </w:t>
      </w:r>
      <w:r w:rsidR="465A941A" w:rsidRPr="0FA7B0BE">
        <w:rPr>
          <w:rStyle w:val="normaltextrun"/>
          <w:rFonts w:cs="Arial"/>
        </w:rPr>
        <w:t>Spanish</w:t>
      </w:r>
      <w:r w:rsidR="00EB2A16">
        <w:rPr>
          <w:rStyle w:val="normaltextrun"/>
          <w:rFonts w:cs="Arial"/>
        </w:rPr>
        <w:t xml:space="preserve"> </w:t>
      </w:r>
      <w:r w:rsidR="465A941A" w:rsidRPr="0FA7B0BE">
        <w:rPr>
          <w:rStyle w:val="normaltextrun"/>
          <w:rFonts w:cs="Arial"/>
        </w:rPr>
        <w:t>Assessment</w:t>
      </w:r>
      <w:r w:rsidR="00EB2A16">
        <w:rPr>
          <w:rStyle w:val="normaltextrun"/>
          <w:rFonts w:cs="Arial"/>
        </w:rPr>
        <w:t xml:space="preserve"> </w:t>
      </w:r>
      <w:r w:rsidR="465A941A" w:rsidRPr="0FA7B0BE">
        <w:rPr>
          <w:rStyle w:val="normaltextrun"/>
          <w:rFonts w:cs="Arial"/>
        </w:rPr>
        <w:t>(CSA)</w:t>
      </w:r>
      <w:r w:rsidR="00EB2A16">
        <w:rPr>
          <w:rStyle w:val="normaltextrun"/>
          <w:rFonts w:cs="Arial"/>
        </w:rPr>
        <w:t xml:space="preserve"> </w:t>
      </w:r>
      <w:r w:rsidR="00CA7F72">
        <w:t>is</w:t>
      </w:r>
      <w:r w:rsidR="00EB2A16">
        <w:t xml:space="preserve"> </w:t>
      </w:r>
      <w:r w:rsidR="465A941A" w:rsidRPr="0FA7B0BE">
        <w:t>an</w:t>
      </w:r>
      <w:r w:rsidR="00EB2A16">
        <w:t xml:space="preserve"> </w:t>
      </w:r>
      <w:r w:rsidR="465A941A" w:rsidRPr="0FA7B0BE">
        <w:t>essential</w:t>
      </w:r>
      <w:r w:rsidR="00EB2A16">
        <w:t xml:space="preserve"> </w:t>
      </w:r>
      <w:r w:rsidR="465A941A" w:rsidRPr="0FA7B0BE">
        <w:t>part</w:t>
      </w:r>
      <w:r w:rsidR="00EB2A16">
        <w:t xml:space="preserve"> </w:t>
      </w:r>
      <w:r w:rsidR="465A941A" w:rsidRPr="0FA7B0BE">
        <w:t>of</w:t>
      </w:r>
      <w:r w:rsidR="00EB2A16">
        <w:t xml:space="preserve"> </w:t>
      </w:r>
      <w:r w:rsidR="465A941A" w:rsidRPr="0FA7B0BE">
        <w:t>the</w:t>
      </w:r>
      <w:r w:rsidR="00EB2A16">
        <w:t xml:space="preserve"> </w:t>
      </w:r>
      <w:r w:rsidR="465A941A" w:rsidRPr="0FA7B0BE">
        <w:t>design</w:t>
      </w:r>
      <w:r w:rsidR="00EB2A16">
        <w:t xml:space="preserve"> </w:t>
      </w:r>
      <w:r w:rsidR="465A941A" w:rsidRPr="0FA7B0BE">
        <w:t>of</w:t>
      </w:r>
      <w:r w:rsidR="00EB2A16">
        <w:t xml:space="preserve"> </w:t>
      </w:r>
      <w:r w:rsidR="465A941A" w:rsidRPr="0FA7B0BE">
        <w:t>the</w:t>
      </w:r>
      <w:r w:rsidR="00EB2A16">
        <w:t xml:space="preserve"> </w:t>
      </w:r>
      <w:r w:rsidR="465A941A" w:rsidRPr="0FA7B0BE">
        <w:t>CSA</w:t>
      </w:r>
      <w:r w:rsidR="00EB2A16">
        <w:t xml:space="preserve"> </w:t>
      </w:r>
      <w:r w:rsidR="00F30FDF" w:rsidRPr="0FA7B0BE">
        <w:t>s</w:t>
      </w:r>
      <w:r w:rsidR="6DF0060D" w:rsidRPr="0FA7B0BE">
        <w:t>peaking</w:t>
      </w:r>
      <w:r w:rsidR="00EB2A16">
        <w:t xml:space="preserve"> </w:t>
      </w:r>
      <w:r w:rsidR="465A941A" w:rsidRPr="0FA7B0BE">
        <w:t>items.</w:t>
      </w:r>
      <w:r w:rsidR="00EB2A16">
        <w:t xml:space="preserve"> </w:t>
      </w:r>
      <w:r w:rsidR="465A941A" w:rsidRPr="0FA7B0BE">
        <w:t>This</w:t>
      </w:r>
      <w:r w:rsidR="00EB2A16">
        <w:t xml:space="preserve"> </w:t>
      </w:r>
      <w:r w:rsidR="465A941A" w:rsidRPr="0FA7B0BE">
        <w:t>document</w:t>
      </w:r>
      <w:r w:rsidR="00EB2A16">
        <w:t xml:space="preserve"> </w:t>
      </w:r>
      <w:r w:rsidR="465A941A" w:rsidRPr="0FA7B0BE">
        <w:t>contains</w:t>
      </w:r>
      <w:r w:rsidR="00EB2A16">
        <w:t xml:space="preserve"> </w:t>
      </w:r>
      <w:r w:rsidR="00A9113C" w:rsidRPr="0FA7B0BE">
        <w:t>the</w:t>
      </w:r>
      <w:r w:rsidR="00EB2A16">
        <w:t xml:space="preserve"> </w:t>
      </w:r>
      <w:r w:rsidR="00F30FDF" w:rsidRPr="0FA7B0BE">
        <w:t>s</w:t>
      </w:r>
      <w:r w:rsidR="00A9113C" w:rsidRPr="0FA7B0BE">
        <w:t>peaking</w:t>
      </w:r>
      <w:r w:rsidR="00EB2A16">
        <w:t xml:space="preserve"> </w:t>
      </w:r>
      <w:r w:rsidR="412B6961" w:rsidRPr="0FA7B0BE">
        <w:t>rubric</w:t>
      </w:r>
      <w:r w:rsidR="00EB2A16">
        <w:t xml:space="preserve"> </w:t>
      </w:r>
      <w:r w:rsidR="465A941A" w:rsidRPr="0FA7B0BE">
        <w:t>for</w:t>
      </w:r>
      <w:r w:rsidR="00EB2A16">
        <w:t xml:space="preserve"> </w:t>
      </w:r>
      <w:r w:rsidR="412B6961" w:rsidRPr="0FA7B0BE">
        <w:t>students</w:t>
      </w:r>
      <w:r w:rsidR="00EB2A16">
        <w:t xml:space="preserve"> </w:t>
      </w:r>
      <w:r w:rsidR="412B6961" w:rsidRPr="0FA7B0BE">
        <w:t>in</w:t>
      </w:r>
      <w:r w:rsidR="00EB2A16">
        <w:t xml:space="preserve"> </w:t>
      </w:r>
      <w:r w:rsidR="412B6961" w:rsidRPr="0FA7B0BE">
        <w:t>high</w:t>
      </w:r>
      <w:r w:rsidR="00EB2A16">
        <w:t xml:space="preserve"> </w:t>
      </w:r>
      <w:r w:rsidR="412B6961" w:rsidRPr="0FA7B0BE">
        <w:t>school</w:t>
      </w:r>
      <w:r w:rsidR="00EB2A16">
        <w:t xml:space="preserve"> </w:t>
      </w:r>
      <w:r w:rsidR="43526FFB" w:rsidRPr="0FA7B0BE">
        <w:t>who</w:t>
      </w:r>
      <w:r w:rsidR="00EB2A16">
        <w:t xml:space="preserve"> </w:t>
      </w:r>
      <w:r w:rsidR="43526FFB" w:rsidRPr="0FA7B0BE">
        <w:t>will</w:t>
      </w:r>
      <w:r w:rsidR="00EB2A16">
        <w:t xml:space="preserve"> </w:t>
      </w:r>
      <w:r w:rsidR="43526FFB" w:rsidRPr="0FA7B0BE">
        <w:t>be</w:t>
      </w:r>
      <w:r w:rsidR="00EB2A16">
        <w:t xml:space="preserve"> </w:t>
      </w:r>
      <w:r w:rsidR="43526FFB" w:rsidRPr="0FA7B0BE">
        <w:t>administered</w:t>
      </w:r>
      <w:r w:rsidR="00EB2A16">
        <w:t xml:space="preserve"> </w:t>
      </w:r>
      <w:r w:rsidR="465A941A" w:rsidRPr="0FA7B0BE">
        <w:t>the</w:t>
      </w:r>
      <w:r w:rsidR="00EB2A16">
        <w:t xml:space="preserve"> </w:t>
      </w:r>
      <w:r w:rsidR="3B611D6B" w:rsidRPr="0FA7B0BE">
        <w:t>CSA</w:t>
      </w:r>
      <w:r w:rsidR="465A941A" w:rsidRPr="0FA7B0BE">
        <w:t>.</w:t>
      </w:r>
      <w:r w:rsidR="00EB2A16">
        <w:t xml:space="preserve"> </w:t>
      </w:r>
    </w:p>
    <w:p w14:paraId="791690F5" w14:textId="08E9D335" w:rsidR="001D37FB" w:rsidRPr="00EB2A16" w:rsidRDefault="003E7795" w:rsidP="00EB2A16">
      <w:pPr>
        <w:pStyle w:val="Heading3"/>
        <w:rPr>
          <w:iCs/>
        </w:rPr>
      </w:pPr>
      <w:bookmarkStart w:id="5" w:name="_Toc165542742"/>
      <w:bookmarkStart w:id="6" w:name="_Toc165542996"/>
      <w:r w:rsidRPr="00EB2A16">
        <w:rPr>
          <w:iCs/>
        </w:rPr>
        <w:t>Who</w:t>
      </w:r>
      <w:r w:rsidR="00EB2A16">
        <w:rPr>
          <w:iCs/>
        </w:rPr>
        <w:t xml:space="preserve"> </w:t>
      </w:r>
      <w:r w:rsidRPr="00EB2A16">
        <w:rPr>
          <w:iCs/>
        </w:rPr>
        <w:t>can</w:t>
      </w:r>
      <w:r w:rsidR="00EB2A16">
        <w:rPr>
          <w:iCs/>
        </w:rPr>
        <w:t xml:space="preserve"> </w:t>
      </w:r>
      <w:r w:rsidRPr="00EB2A16">
        <w:rPr>
          <w:iCs/>
        </w:rPr>
        <w:t>use</w:t>
      </w:r>
      <w:r w:rsidR="00EB2A16">
        <w:rPr>
          <w:iCs/>
        </w:rPr>
        <w:t xml:space="preserve"> </w:t>
      </w:r>
      <w:r w:rsidRPr="00BD1889">
        <w:t>the</w:t>
      </w:r>
      <w:r w:rsidR="00EB2A16">
        <w:rPr>
          <w:iCs/>
        </w:rPr>
        <w:t xml:space="preserve"> </w:t>
      </w:r>
      <w:r w:rsidR="000B4519" w:rsidRPr="00EB2A16">
        <w:t>s</w:t>
      </w:r>
      <w:r w:rsidRPr="00EB2A16">
        <w:t>peaking</w:t>
      </w:r>
      <w:r w:rsidR="00EB2A16">
        <w:t xml:space="preserve"> </w:t>
      </w:r>
      <w:r w:rsidR="000B4519" w:rsidRPr="00EB2A16">
        <w:t>r</w:t>
      </w:r>
      <w:r w:rsidRPr="00EB2A16">
        <w:rPr>
          <w:iCs/>
        </w:rPr>
        <w:t>ubric</w:t>
      </w:r>
      <w:r w:rsidR="00EB2A16">
        <w:rPr>
          <w:iCs/>
        </w:rPr>
        <w:t xml:space="preserve"> </w:t>
      </w:r>
      <w:r w:rsidRPr="00EB2A16">
        <w:rPr>
          <w:iCs/>
        </w:rPr>
        <w:t>for</w:t>
      </w:r>
      <w:r w:rsidR="00EB2A16">
        <w:rPr>
          <w:iCs/>
        </w:rPr>
        <w:t xml:space="preserve"> </w:t>
      </w:r>
      <w:r w:rsidRPr="00EB2A16">
        <w:rPr>
          <w:iCs/>
        </w:rPr>
        <w:t>the</w:t>
      </w:r>
      <w:r w:rsidR="00EB2A16">
        <w:rPr>
          <w:iCs/>
        </w:rPr>
        <w:t xml:space="preserve"> </w:t>
      </w:r>
      <w:r w:rsidRPr="00EB2A16">
        <w:rPr>
          <w:iCs/>
        </w:rPr>
        <w:t>CSA?</w:t>
      </w:r>
      <w:bookmarkEnd w:id="5"/>
      <w:bookmarkEnd w:id="6"/>
    </w:p>
    <w:p w14:paraId="66BEFE0D" w14:textId="6ABDC6B9" w:rsidR="0FA7B0BE" w:rsidRPr="00070616" w:rsidRDefault="5CBDC2E2" w:rsidP="00870D42">
      <w:r>
        <w:t>E</w:t>
      </w:r>
      <w:r w:rsidR="38231B9D">
        <w:t>ducators</w:t>
      </w:r>
      <w:r w:rsidR="00EB2A16">
        <w:t xml:space="preserve"> </w:t>
      </w:r>
      <w:r w:rsidR="00445AF5">
        <w:t>and</w:t>
      </w:r>
      <w:r w:rsidR="00EB2A16">
        <w:t xml:space="preserve"> </w:t>
      </w:r>
      <w:r w:rsidR="7407C38E">
        <w:t>t</w:t>
      </w:r>
      <w:r w:rsidR="38231B9D">
        <w:t>est</w:t>
      </w:r>
      <w:r w:rsidR="00EB2A16">
        <w:t xml:space="preserve"> </w:t>
      </w:r>
      <w:r w:rsidR="2C4502EF">
        <w:t>a</w:t>
      </w:r>
      <w:r w:rsidR="38231B9D">
        <w:t>dministrators</w:t>
      </w:r>
      <w:r w:rsidR="00EB2A16">
        <w:t xml:space="preserve"> </w:t>
      </w:r>
      <w:r w:rsidR="38231B9D">
        <w:t>will</w:t>
      </w:r>
      <w:r w:rsidR="00EB2A16">
        <w:t xml:space="preserve"> </w:t>
      </w:r>
      <w:r w:rsidR="3B611D6B">
        <w:t>use</w:t>
      </w:r>
      <w:r w:rsidR="00EB2A16">
        <w:t xml:space="preserve"> </w:t>
      </w:r>
      <w:r w:rsidR="3B611D6B">
        <w:t>the</w:t>
      </w:r>
      <w:r w:rsidR="00EB2A16">
        <w:t xml:space="preserve"> </w:t>
      </w:r>
      <w:r w:rsidR="00445AF5">
        <w:t>s</w:t>
      </w:r>
      <w:r w:rsidR="6DF0060D">
        <w:t>peaking</w:t>
      </w:r>
      <w:r w:rsidR="00EB2A16">
        <w:t xml:space="preserve"> </w:t>
      </w:r>
      <w:r w:rsidR="00445AF5">
        <w:t>r</w:t>
      </w:r>
      <w:r w:rsidR="3B611D6B">
        <w:t>ubric</w:t>
      </w:r>
      <w:r w:rsidR="00EB2A16">
        <w:t xml:space="preserve"> </w:t>
      </w:r>
      <w:r w:rsidR="3B611D6B">
        <w:t>to</w:t>
      </w:r>
      <w:r w:rsidR="00EB2A16">
        <w:t xml:space="preserve"> </w:t>
      </w:r>
      <w:r w:rsidR="3B611D6B">
        <w:t>assign</w:t>
      </w:r>
      <w:r w:rsidR="00EB2A16">
        <w:t xml:space="preserve"> </w:t>
      </w:r>
      <w:r w:rsidR="3B611D6B">
        <w:t>scores</w:t>
      </w:r>
      <w:r w:rsidR="00EB2A16">
        <w:t xml:space="preserve"> </w:t>
      </w:r>
      <w:r w:rsidR="3B611D6B">
        <w:t>to</w:t>
      </w:r>
      <w:r w:rsidR="00EB2A16">
        <w:t xml:space="preserve"> </w:t>
      </w:r>
      <w:r w:rsidR="00445AF5">
        <w:t>s</w:t>
      </w:r>
      <w:r w:rsidR="6DF0060D">
        <w:t>peaking</w:t>
      </w:r>
      <w:r w:rsidR="00EB2A16">
        <w:t xml:space="preserve"> </w:t>
      </w:r>
      <w:r w:rsidR="3B611D6B">
        <w:t>responses</w:t>
      </w:r>
      <w:r w:rsidR="00EB2A16">
        <w:t xml:space="preserve"> </w:t>
      </w:r>
      <w:r w:rsidR="3B611D6B">
        <w:t>for</w:t>
      </w:r>
      <w:r w:rsidR="00EB2A16">
        <w:t xml:space="preserve"> </w:t>
      </w:r>
      <w:r w:rsidR="3B611D6B">
        <w:t>the</w:t>
      </w:r>
      <w:r w:rsidR="00EB2A16">
        <w:t xml:space="preserve"> </w:t>
      </w:r>
      <w:r w:rsidR="00445AF5">
        <w:t>CSA</w:t>
      </w:r>
      <w:r w:rsidR="3B611D6B">
        <w:t>.</w:t>
      </w:r>
      <w:r w:rsidR="00EB2A16">
        <w:t xml:space="preserve"> </w:t>
      </w:r>
      <w:r w:rsidR="3B611D6B">
        <w:t>Educators</w:t>
      </w:r>
      <w:r w:rsidR="00EB2A16">
        <w:t xml:space="preserve"> </w:t>
      </w:r>
      <w:r w:rsidR="4C8DEBB4">
        <w:t>may</w:t>
      </w:r>
      <w:r w:rsidR="00EB2A16">
        <w:t xml:space="preserve"> </w:t>
      </w:r>
      <w:r w:rsidR="3B611D6B">
        <w:t>also</w:t>
      </w:r>
      <w:r w:rsidR="00EB2A16">
        <w:t xml:space="preserve"> </w:t>
      </w:r>
      <w:r w:rsidR="3B611D6B">
        <w:t>use</w:t>
      </w:r>
      <w:r w:rsidR="00EB2A16">
        <w:t xml:space="preserve"> </w:t>
      </w:r>
      <w:r w:rsidR="3B611D6B">
        <w:t>the</w:t>
      </w:r>
      <w:r w:rsidR="00EB2A16">
        <w:t xml:space="preserve"> </w:t>
      </w:r>
      <w:r w:rsidR="00445AF5">
        <w:t>s</w:t>
      </w:r>
      <w:r w:rsidR="6DF0060D">
        <w:t>peaking</w:t>
      </w:r>
      <w:r w:rsidR="00EB2A16">
        <w:t xml:space="preserve"> </w:t>
      </w:r>
      <w:r w:rsidR="3B611D6B">
        <w:t>rubric</w:t>
      </w:r>
      <w:r w:rsidR="00EB2A16">
        <w:t xml:space="preserve"> </w:t>
      </w:r>
      <w:r w:rsidR="3B611D6B">
        <w:t>to</w:t>
      </w:r>
      <w:r w:rsidR="00EB2A16">
        <w:t xml:space="preserve"> </w:t>
      </w:r>
      <w:r w:rsidR="3B611D6B">
        <w:t>assign</w:t>
      </w:r>
      <w:r w:rsidR="00EB2A16">
        <w:t xml:space="preserve"> </w:t>
      </w:r>
      <w:r w:rsidR="3B611D6B">
        <w:t>scores</w:t>
      </w:r>
      <w:r w:rsidR="00EB2A16">
        <w:t xml:space="preserve"> </w:t>
      </w:r>
      <w:r w:rsidR="3B611D6B">
        <w:t>to</w:t>
      </w:r>
      <w:r w:rsidR="00EB2A16">
        <w:t xml:space="preserve"> </w:t>
      </w:r>
      <w:r w:rsidR="6ECFFD70">
        <w:t>local</w:t>
      </w:r>
      <w:r w:rsidR="2F648D7A">
        <w:t>ly</w:t>
      </w:r>
      <w:r w:rsidR="00EB2A16">
        <w:t xml:space="preserve"> </w:t>
      </w:r>
      <w:r w:rsidR="18DFF43C">
        <w:t>developed</w:t>
      </w:r>
      <w:r w:rsidR="00EB2A16">
        <w:t xml:space="preserve"> </w:t>
      </w:r>
      <w:r w:rsidR="3B611D6B">
        <w:t>assessment</w:t>
      </w:r>
      <w:r w:rsidR="00EB2A16">
        <w:t xml:space="preserve"> </w:t>
      </w:r>
      <w:r w:rsidR="3B611D6B">
        <w:t>responses</w:t>
      </w:r>
      <w:r w:rsidR="00EB2A16">
        <w:t xml:space="preserve"> </w:t>
      </w:r>
      <w:r w:rsidR="3B611D6B">
        <w:t>that</w:t>
      </w:r>
      <w:r w:rsidR="00EB2A16">
        <w:t xml:space="preserve"> </w:t>
      </w:r>
      <w:r w:rsidR="3B611D6B">
        <w:t>students</w:t>
      </w:r>
      <w:r w:rsidR="00EB2A16">
        <w:t xml:space="preserve"> </w:t>
      </w:r>
      <w:r w:rsidR="3B611D6B">
        <w:t>write</w:t>
      </w:r>
      <w:r w:rsidR="00EB2A16">
        <w:t xml:space="preserve"> </w:t>
      </w:r>
      <w:r w:rsidR="3B611D6B">
        <w:t>as</w:t>
      </w:r>
      <w:r w:rsidR="00EB2A16">
        <w:t xml:space="preserve"> </w:t>
      </w:r>
      <w:r w:rsidR="3B611D6B">
        <w:t>part</w:t>
      </w:r>
      <w:r w:rsidR="00EB2A16">
        <w:t xml:space="preserve"> </w:t>
      </w:r>
      <w:r w:rsidR="3B611D6B">
        <w:t>of</w:t>
      </w:r>
      <w:r w:rsidR="00EB2A16">
        <w:t xml:space="preserve"> </w:t>
      </w:r>
      <w:r w:rsidR="3B611D6B">
        <w:t>their</w:t>
      </w:r>
      <w:r w:rsidR="00EB2A16">
        <w:t xml:space="preserve"> </w:t>
      </w:r>
      <w:r w:rsidR="3B611D6B">
        <w:t>schoolwork.</w:t>
      </w:r>
      <w:r w:rsidR="00EB2A16">
        <w:t xml:space="preserve"> </w:t>
      </w:r>
      <w:r w:rsidR="3B611D6B">
        <w:t>In</w:t>
      </w:r>
      <w:r w:rsidR="00EB2A16">
        <w:t xml:space="preserve"> </w:t>
      </w:r>
      <w:r w:rsidR="3B611D6B">
        <w:t>addition,</w:t>
      </w:r>
      <w:r w:rsidR="00EB2A16">
        <w:t xml:space="preserve"> </w:t>
      </w:r>
      <w:r w:rsidR="668C2F01">
        <w:t>educators</w:t>
      </w:r>
      <w:r w:rsidR="3B611D6B">
        <w:t>,</w:t>
      </w:r>
      <w:r w:rsidR="00EB2A16">
        <w:t xml:space="preserve"> </w:t>
      </w:r>
      <w:r w:rsidR="3B611D6B">
        <w:t>students,</w:t>
      </w:r>
      <w:r w:rsidR="00EB2A16">
        <w:t xml:space="preserve"> </w:t>
      </w:r>
      <w:r w:rsidR="3B611D6B">
        <w:t>and</w:t>
      </w:r>
      <w:r w:rsidR="00EB2A16">
        <w:t xml:space="preserve"> </w:t>
      </w:r>
      <w:r w:rsidR="3B611D6B">
        <w:t>parents</w:t>
      </w:r>
      <w:r w:rsidR="003F1B9A">
        <w:t>/guardians</w:t>
      </w:r>
      <w:r w:rsidR="00EB2A16">
        <w:t xml:space="preserve"> </w:t>
      </w:r>
      <w:r w:rsidR="3B611D6B">
        <w:t>can</w:t>
      </w:r>
      <w:r w:rsidR="00EB2A16">
        <w:t xml:space="preserve"> </w:t>
      </w:r>
      <w:r w:rsidR="0325DDBC">
        <w:t>access</w:t>
      </w:r>
      <w:r w:rsidR="00EB2A16">
        <w:t xml:space="preserve"> </w:t>
      </w:r>
      <w:r w:rsidR="3B611D6B">
        <w:t>the</w:t>
      </w:r>
      <w:r w:rsidR="00EB2A16">
        <w:t xml:space="preserve"> </w:t>
      </w:r>
      <w:r w:rsidR="003F1B9A">
        <w:t>s</w:t>
      </w:r>
      <w:r w:rsidR="6DF0060D">
        <w:t>peaking</w:t>
      </w:r>
      <w:r w:rsidR="00EB2A16">
        <w:t xml:space="preserve"> </w:t>
      </w:r>
      <w:r w:rsidR="3B611D6B">
        <w:t>rubric</w:t>
      </w:r>
      <w:r w:rsidR="00EB2A16">
        <w:t xml:space="preserve"> </w:t>
      </w:r>
      <w:r w:rsidR="3B611D6B">
        <w:t>to</w:t>
      </w:r>
      <w:r w:rsidR="00EB2A16">
        <w:t xml:space="preserve"> </w:t>
      </w:r>
      <w:r w:rsidR="0325DDBC">
        <w:t>better</w:t>
      </w:r>
      <w:r w:rsidR="00EB2A16">
        <w:t xml:space="preserve"> </w:t>
      </w:r>
      <w:r w:rsidR="3B611D6B">
        <w:t>understand</w:t>
      </w:r>
      <w:r w:rsidR="00EB2A16">
        <w:t xml:space="preserve"> </w:t>
      </w:r>
      <w:r w:rsidR="3B611D6B">
        <w:t>the</w:t>
      </w:r>
      <w:r w:rsidR="00EB2A16">
        <w:t xml:space="preserve"> </w:t>
      </w:r>
      <w:r w:rsidR="3B611D6B">
        <w:t>expectations</w:t>
      </w:r>
      <w:r w:rsidR="00EB2A16">
        <w:t xml:space="preserve"> </w:t>
      </w:r>
      <w:r w:rsidR="3B611D6B">
        <w:t>for</w:t>
      </w:r>
      <w:r w:rsidR="00EB2A16">
        <w:t xml:space="preserve"> </w:t>
      </w:r>
      <w:r w:rsidR="3B611D6B">
        <w:t>students</w:t>
      </w:r>
      <w:r w:rsidR="00EB2A16">
        <w:t xml:space="preserve"> </w:t>
      </w:r>
      <w:r w:rsidR="3B611D6B">
        <w:t>who</w:t>
      </w:r>
      <w:r w:rsidR="00EB2A16">
        <w:t xml:space="preserve"> </w:t>
      </w:r>
      <w:r w:rsidR="3B611D6B">
        <w:t>take</w:t>
      </w:r>
      <w:r w:rsidR="00EB2A16">
        <w:t xml:space="preserve"> </w:t>
      </w:r>
      <w:r w:rsidR="3B611D6B">
        <w:t>the</w:t>
      </w:r>
      <w:r w:rsidR="00EB2A16">
        <w:t xml:space="preserve"> </w:t>
      </w:r>
      <w:r w:rsidR="3B611D6B">
        <w:t>CSA.</w:t>
      </w:r>
    </w:p>
    <w:p w14:paraId="68925B2C" w14:textId="29AC4557" w:rsidR="00DD306F" w:rsidRDefault="002516A4" w:rsidP="00EB2A16">
      <w:pPr>
        <w:pStyle w:val="Heading3"/>
      </w:pPr>
      <w:bookmarkStart w:id="7" w:name="_Toc165542743"/>
      <w:bookmarkStart w:id="8" w:name="_Toc165542997"/>
      <w:r w:rsidRPr="00BD1889">
        <w:t>Wh</w:t>
      </w:r>
      <w:r w:rsidR="00C97EDE" w:rsidRPr="00BD1889">
        <w:t>at</w:t>
      </w:r>
      <w:r w:rsidR="00EB2A16">
        <w:t xml:space="preserve"> </w:t>
      </w:r>
      <w:r w:rsidR="00C97EDE" w:rsidRPr="00BD1889">
        <w:t>is</w:t>
      </w:r>
      <w:r w:rsidR="00EB2A16">
        <w:t xml:space="preserve"> </w:t>
      </w:r>
      <w:r w:rsidR="00C97EDE" w:rsidRPr="00BD1889">
        <w:t>the</w:t>
      </w:r>
      <w:r w:rsidR="00EB2A16">
        <w:t xml:space="preserve"> </w:t>
      </w:r>
      <w:r w:rsidR="00C97EDE" w:rsidRPr="00BD1889">
        <w:t>purpose</w:t>
      </w:r>
      <w:r w:rsidR="00EB2A16">
        <w:t xml:space="preserve"> </w:t>
      </w:r>
      <w:r w:rsidR="00C97EDE" w:rsidRPr="00BD1889">
        <w:t>of</w:t>
      </w:r>
      <w:r w:rsidR="00EB2A16">
        <w:t xml:space="preserve"> </w:t>
      </w:r>
      <w:r w:rsidR="00C97EDE" w:rsidRPr="00BD1889">
        <w:t>including</w:t>
      </w:r>
      <w:r w:rsidR="00EB2A16">
        <w:t xml:space="preserve"> </w:t>
      </w:r>
      <w:r w:rsidR="007428B3" w:rsidRPr="00BD1889">
        <w:t>s</w:t>
      </w:r>
      <w:r w:rsidR="00C97EDE" w:rsidRPr="00BD1889">
        <w:t>peaking</w:t>
      </w:r>
      <w:r w:rsidR="00EB2A16">
        <w:t xml:space="preserve"> </w:t>
      </w:r>
      <w:r w:rsidR="00C97EDE" w:rsidRPr="00BD1889">
        <w:t>prompts</w:t>
      </w:r>
      <w:r w:rsidR="00EB2A16">
        <w:t xml:space="preserve"> </w:t>
      </w:r>
      <w:r w:rsidR="00C97EDE" w:rsidRPr="00BD1889">
        <w:t>on</w:t>
      </w:r>
      <w:r w:rsidR="00EB2A16">
        <w:t xml:space="preserve"> </w:t>
      </w:r>
      <w:r w:rsidR="00C97EDE" w:rsidRPr="00BD1889">
        <w:t>the</w:t>
      </w:r>
      <w:r w:rsidR="00EB2A16">
        <w:t xml:space="preserve"> </w:t>
      </w:r>
      <w:r w:rsidR="00C97EDE" w:rsidRPr="00BD1889">
        <w:t>CSA</w:t>
      </w:r>
      <w:r w:rsidRPr="00BD1889">
        <w:t>?</w:t>
      </w:r>
      <w:bookmarkEnd w:id="7"/>
      <w:bookmarkEnd w:id="8"/>
    </w:p>
    <w:p w14:paraId="6A38A305" w14:textId="5AFE72EC" w:rsidR="00062F95" w:rsidRPr="000B0999" w:rsidRDefault="0195A9E3" w:rsidP="00E92185">
      <w:pPr>
        <w:rPr>
          <w:rStyle w:val="normaltextrun"/>
          <w:rFonts w:cs="Arial"/>
          <w:color w:val="000000"/>
          <w:shd w:val="clear" w:color="auto" w:fill="FFFFFF"/>
        </w:rPr>
      </w:pPr>
      <w:r w:rsidRPr="000B0999">
        <w:rPr>
          <w:rStyle w:val="normaltextrun"/>
          <w:rFonts w:cs="Arial"/>
          <w:color w:val="000000"/>
          <w:shd w:val="clear" w:color="auto" w:fill="FFFFFF"/>
        </w:rPr>
        <w:t>T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CSA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was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first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designed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and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created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2016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as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new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computer-based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assessment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for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students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grades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three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through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eight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and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high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school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to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measure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students’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competency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Spanish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reading,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writing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mechanics,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and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EBFC60A" w:rsidRPr="000B0999">
        <w:rPr>
          <w:rStyle w:val="normaltextrun"/>
          <w:rFonts w:cs="Arial"/>
          <w:color w:val="000000"/>
          <w:shd w:val="clear" w:color="auto" w:fill="FFFFFF"/>
        </w:rPr>
        <w:t>listening.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EEB3A61" w:rsidRPr="000B0999">
        <w:rPr>
          <w:rStyle w:val="normaltextrun"/>
          <w:rFonts w:cs="Arial"/>
          <w:color w:val="000000"/>
          <w:shd w:val="clear" w:color="auto" w:fill="FFFFFF"/>
        </w:rPr>
        <w:t>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EEB3A61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EEB3A61" w:rsidRPr="000B0999">
        <w:rPr>
          <w:rStyle w:val="normaltextrun"/>
          <w:rFonts w:cs="Arial"/>
          <w:color w:val="000000"/>
          <w:shd w:val="clear" w:color="auto" w:fill="FFFFFF"/>
        </w:rPr>
        <w:t>2024</w:t>
      </w:r>
      <w:r w:rsidR="6F97D718">
        <w:rPr>
          <w:rStyle w:val="normaltextrun"/>
          <w:rFonts w:cs="Arial"/>
          <w:color w:val="000000"/>
          <w:shd w:val="clear" w:color="auto" w:fill="FFFFFF"/>
        </w:rPr>
        <w:t>–</w:t>
      </w:r>
      <w:r w:rsidR="4EEB3A61" w:rsidRPr="000B0999">
        <w:rPr>
          <w:rStyle w:val="normaltextrun"/>
          <w:rFonts w:cs="Arial"/>
          <w:color w:val="000000"/>
          <w:shd w:val="clear" w:color="auto" w:fill="FFFFFF"/>
        </w:rPr>
        <w:t>25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6F97D718">
        <w:rPr>
          <w:rStyle w:val="normaltextrun"/>
          <w:rFonts w:cs="Arial"/>
          <w:color w:val="000000"/>
          <w:shd w:val="clear" w:color="auto" w:fill="FFFFFF"/>
        </w:rPr>
        <w:t>test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EEB3A61" w:rsidRPr="000B0999">
        <w:rPr>
          <w:rStyle w:val="normaltextrun"/>
          <w:rFonts w:cs="Arial"/>
          <w:color w:val="000000"/>
          <w:shd w:val="clear" w:color="auto" w:fill="FFFFFF"/>
        </w:rPr>
        <w:t>administration</w:t>
      </w:r>
      <w:r w:rsidR="63B59FFA" w:rsidRPr="000B0999">
        <w:rPr>
          <w:rStyle w:val="normaltextrun"/>
          <w:rFonts w:cs="Arial"/>
          <w:color w:val="000000"/>
          <w:shd w:val="clear" w:color="auto" w:fill="FFFFFF"/>
        </w:rPr>
        <w:t>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63B59FFA" w:rsidRPr="000B0999">
        <w:rPr>
          <w:rStyle w:val="normaltextrun"/>
          <w:rFonts w:cs="Arial"/>
          <w:color w:val="000000"/>
          <w:shd w:val="clear" w:color="auto" w:fill="FFFFFF"/>
        </w:rPr>
        <w:t>t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63B59FFA" w:rsidRPr="000B0999">
        <w:rPr>
          <w:rStyle w:val="normaltextrun"/>
          <w:rFonts w:cs="Arial"/>
          <w:color w:val="000000"/>
          <w:shd w:val="clear" w:color="auto" w:fill="FFFFFF"/>
        </w:rPr>
        <w:t>CSA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28583D33" w:rsidRPr="000B0999">
        <w:rPr>
          <w:rStyle w:val="normaltextrun"/>
          <w:rFonts w:cs="Arial"/>
          <w:color w:val="000000"/>
          <w:shd w:val="clear" w:color="auto" w:fill="FFFFFF"/>
        </w:rPr>
        <w:t>will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28583D33" w:rsidRPr="000B0999">
        <w:rPr>
          <w:rStyle w:val="normaltextrun"/>
          <w:rFonts w:cs="Arial"/>
          <w:color w:val="000000"/>
          <w:shd w:val="clear" w:color="auto" w:fill="FFFFFF"/>
        </w:rPr>
        <w:t>be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75C2160" w:rsidRPr="000B0999">
        <w:rPr>
          <w:rStyle w:val="normaltextrun"/>
          <w:rFonts w:cs="Arial"/>
          <w:color w:val="000000"/>
          <w:shd w:val="clear" w:color="auto" w:fill="FFFFFF"/>
        </w:rPr>
        <w:t>expanding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75C2160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75C2160" w:rsidRPr="000B0999">
        <w:rPr>
          <w:rStyle w:val="normaltextrun"/>
          <w:rFonts w:cs="Arial"/>
          <w:color w:val="000000"/>
          <w:shd w:val="clear" w:color="auto" w:fill="FFFFFF"/>
        </w:rPr>
        <w:t>assessment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926AFA0" w:rsidRPr="000B0999">
        <w:rPr>
          <w:rStyle w:val="normaltextrun"/>
          <w:rFonts w:cs="Arial"/>
          <w:color w:val="000000"/>
          <w:shd w:val="clear" w:color="auto" w:fill="FFFFFF"/>
        </w:rPr>
        <w:t>to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926AFA0" w:rsidRPr="000B0999">
        <w:rPr>
          <w:rStyle w:val="normaltextrun"/>
          <w:rFonts w:cs="Arial"/>
          <w:color w:val="000000"/>
          <w:shd w:val="clear" w:color="auto" w:fill="FFFFFF"/>
        </w:rPr>
        <w:t>include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926AFA0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6F97D718">
        <w:rPr>
          <w:rStyle w:val="normaltextrun"/>
          <w:rFonts w:cs="Arial"/>
          <w:color w:val="000000"/>
          <w:shd w:val="clear" w:color="auto" w:fill="FFFFFF"/>
        </w:rPr>
        <w:t>s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peaking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domain</w:t>
      </w:r>
      <w:r w:rsidR="075C2160" w:rsidRPr="000B0999">
        <w:rPr>
          <w:rStyle w:val="normaltextrun"/>
          <w:rFonts w:cs="Arial"/>
          <w:color w:val="000000"/>
          <w:shd w:val="clear" w:color="auto" w:fill="FFFFFF"/>
        </w:rPr>
        <w:t>.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75C2160" w:rsidRPr="000B0999">
        <w:rPr>
          <w:rStyle w:val="normaltextrun"/>
          <w:rFonts w:cs="Arial"/>
          <w:color w:val="000000"/>
          <w:shd w:val="clear" w:color="auto" w:fill="FFFFFF"/>
        </w:rPr>
        <w:t>Th</w:t>
      </w:r>
      <w:r w:rsidR="73BD1859" w:rsidRPr="000B0999">
        <w:rPr>
          <w:rStyle w:val="normaltextrun"/>
          <w:rFonts w:cs="Arial"/>
          <w:color w:val="000000"/>
          <w:shd w:val="clear" w:color="auto" w:fill="FFFFFF"/>
        </w:rPr>
        <w:t>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73BD1859" w:rsidRPr="000B0999">
        <w:rPr>
          <w:rStyle w:val="normaltextrun"/>
          <w:rFonts w:cs="Arial"/>
          <w:color w:val="000000"/>
          <w:shd w:val="clear" w:color="auto" w:fill="FFFFFF"/>
        </w:rPr>
        <w:t>inclusion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73BD1859" w:rsidRPr="000B0999">
        <w:rPr>
          <w:rStyle w:val="normaltextrun"/>
          <w:rFonts w:cs="Arial"/>
          <w:color w:val="000000"/>
          <w:shd w:val="clear" w:color="auto" w:fill="FFFFFF"/>
        </w:rPr>
        <w:t>of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73BD1859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6F97D718">
        <w:rPr>
          <w:rStyle w:val="normaltextrun"/>
          <w:rFonts w:cs="Arial"/>
          <w:color w:val="000000"/>
          <w:shd w:val="clear" w:color="auto" w:fill="FFFFFF"/>
        </w:rPr>
        <w:t>s</w:t>
      </w:r>
      <w:r w:rsidR="73BD1859" w:rsidRPr="000B0999">
        <w:rPr>
          <w:rStyle w:val="normaltextrun"/>
          <w:rFonts w:cs="Arial"/>
          <w:color w:val="000000"/>
          <w:shd w:val="clear" w:color="auto" w:fill="FFFFFF"/>
        </w:rPr>
        <w:t>peaking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73BD1859" w:rsidRPr="000B0999">
        <w:rPr>
          <w:rStyle w:val="normaltextrun"/>
          <w:rFonts w:cs="Arial"/>
          <w:color w:val="000000"/>
          <w:shd w:val="clear" w:color="auto" w:fill="FFFFFF"/>
        </w:rPr>
        <w:t>domain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2A7F8A7" w:rsidRPr="000B0999">
        <w:rPr>
          <w:rStyle w:val="normaltextrun"/>
          <w:rFonts w:cs="Arial"/>
          <w:color w:val="000000"/>
          <w:shd w:val="clear" w:color="auto" w:fill="FFFFFF"/>
        </w:rPr>
        <w:t>along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2A7F8A7" w:rsidRPr="000B0999">
        <w:rPr>
          <w:rStyle w:val="normaltextrun"/>
          <w:rFonts w:cs="Arial"/>
          <w:color w:val="000000"/>
          <w:shd w:val="clear" w:color="auto" w:fill="FFFFFF"/>
        </w:rPr>
        <w:t>with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2A7F8A7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2A7F8A7" w:rsidRPr="000B0999">
        <w:rPr>
          <w:rStyle w:val="normaltextrun"/>
          <w:rFonts w:cs="Arial"/>
          <w:color w:val="000000"/>
          <w:shd w:val="clear" w:color="auto" w:fill="FFFFFF"/>
        </w:rPr>
        <w:t>full-write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2A7F8A7" w:rsidRPr="000B0999">
        <w:rPr>
          <w:rStyle w:val="normaltextrun"/>
          <w:rFonts w:cs="Arial"/>
          <w:color w:val="000000"/>
          <w:shd w:val="clear" w:color="auto" w:fill="FFFFFF"/>
        </w:rPr>
        <w:t>essay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52A7F8A7" w:rsidRPr="000B0999">
        <w:rPr>
          <w:rStyle w:val="normaltextrun"/>
          <w:rFonts w:cs="Arial"/>
          <w:color w:val="000000"/>
          <w:shd w:val="clear" w:color="auto" w:fill="FFFFFF"/>
        </w:rPr>
        <w:t>items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will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allow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CSA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to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be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used,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in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part,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to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achieve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State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Seal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of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Biliteracy,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as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originally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intended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(pursuant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to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California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BB1C82C">
        <w:rPr>
          <w:rStyle w:val="normaltextrun"/>
          <w:rFonts w:cs="Arial"/>
          <w:i/>
          <w:iCs/>
          <w:color w:val="000000"/>
          <w:shd w:val="clear" w:color="auto" w:fill="FFFFFF"/>
        </w:rPr>
        <w:t>Education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="1786F90D" w:rsidRPr="0BB1C82C">
        <w:rPr>
          <w:rStyle w:val="normaltextrun"/>
          <w:rFonts w:cs="Arial"/>
          <w:i/>
          <w:iCs/>
          <w:color w:val="000000"/>
          <w:shd w:val="clear" w:color="auto" w:fill="FFFFFF"/>
        </w:rPr>
        <w:t>Code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Section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786F90D" w:rsidRPr="000B0999">
        <w:rPr>
          <w:rStyle w:val="normaltextrun"/>
          <w:rFonts w:cs="Arial"/>
          <w:color w:val="000000"/>
          <w:shd w:val="clear" w:color="auto" w:fill="FFFFFF"/>
        </w:rPr>
        <w:t>60640</w:t>
      </w:r>
      <w:r w:rsidR="00EB2A16">
        <w:rPr>
          <w:rStyle w:val="normaltextrun"/>
          <w:rFonts w:cs="Arial"/>
          <w:color w:val="000000"/>
          <w:shd w:val="clear" w:color="auto" w:fill="FFFFFF"/>
        </w:rPr>
        <w:t>[</w:t>
      </w:r>
      <w:r w:rsidR="00967EE0">
        <w:rPr>
          <w:rStyle w:val="normaltextrun"/>
          <w:rFonts w:cs="Arial"/>
          <w:color w:val="000000"/>
          <w:shd w:val="clear" w:color="auto" w:fill="FFFFFF"/>
        </w:rPr>
        <w:t>b</w:t>
      </w:r>
      <w:r w:rsidR="00EB2A16">
        <w:rPr>
          <w:rStyle w:val="normaltextrun"/>
          <w:rFonts w:cs="Arial"/>
          <w:color w:val="000000"/>
          <w:shd w:val="clear" w:color="auto" w:fill="FFFFFF"/>
        </w:rPr>
        <w:t>][</w:t>
      </w:r>
      <w:r w:rsidR="00967EE0">
        <w:rPr>
          <w:rStyle w:val="normaltextrun"/>
          <w:rFonts w:cs="Arial"/>
          <w:color w:val="000000"/>
          <w:shd w:val="clear" w:color="auto" w:fill="FFFFFF"/>
        </w:rPr>
        <w:t>5</w:t>
      </w:r>
      <w:r w:rsidR="00EB2A16">
        <w:rPr>
          <w:rStyle w:val="normaltextrun"/>
          <w:rFonts w:cs="Arial"/>
          <w:color w:val="000000"/>
          <w:shd w:val="clear" w:color="auto" w:fill="FFFFFF"/>
        </w:rPr>
        <w:t>][</w:t>
      </w:r>
      <w:r w:rsidR="00967EE0">
        <w:rPr>
          <w:rStyle w:val="normaltextrun"/>
          <w:rFonts w:cs="Arial"/>
          <w:color w:val="000000"/>
          <w:shd w:val="clear" w:color="auto" w:fill="FFFFFF"/>
        </w:rPr>
        <w:t>C</w:t>
      </w:r>
      <w:r w:rsidR="00EB2A16">
        <w:rPr>
          <w:rStyle w:val="normaltextrun"/>
          <w:rFonts w:cs="Arial"/>
          <w:color w:val="000000"/>
          <w:shd w:val="clear" w:color="auto" w:fill="FFFFFF"/>
        </w:rPr>
        <w:t>]</w:t>
      </w:r>
      <w:r w:rsidR="480D8306" w:rsidRPr="000B0999">
        <w:rPr>
          <w:rStyle w:val="normaltextrun"/>
          <w:rFonts w:cs="Arial"/>
          <w:color w:val="000000"/>
          <w:shd w:val="clear" w:color="auto" w:fill="FFFFFF"/>
        </w:rPr>
        <w:t>)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.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Once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operational,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legislature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can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propose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that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CSA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be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added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as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an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option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4C1781CF" w:rsidRPr="000B0999">
        <w:rPr>
          <w:rStyle w:val="normaltextrun"/>
          <w:rFonts w:cs="Arial"/>
          <w:color w:val="000000"/>
          <w:shd w:val="clear" w:color="auto" w:fill="FFFFFF"/>
        </w:rPr>
        <w:t>to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3DB5211" w:rsidRPr="000B0999">
        <w:rPr>
          <w:rStyle w:val="normaltextrun"/>
          <w:rFonts w:cs="Arial"/>
          <w:color w:val="000000"/>
          <w:shd w:val="clear" w:color="auto" w:fill="FFFFFF"/>
        </w:rPr>
        <w:t>meet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3DB5211"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633F4F5" w:rsidRPr="000B0999">
        <w:rPr>
          <w:rStyle w:val="normaltextrun"/>
          <w:rFonts w:cs="Arial"/>
          <w:color w:val="000000"/>
          <w:shd w:val="clear" w:color="auto" w:fill="FFFFFF"/>
        </w:rPr>
        <w:t>requirements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1633F4F5" w:rsidRPr="000B0999">
        <w:rPr>
          <w:rStyle w:val="normaltextrun"/>
          <w:rFonts w:cs="Arial"/>
          <w:color w:val="000000"/>
          <w:shd w:val="clear" w:color="auto" w:fill="FFFFFF"/>
        </w:rPr>
        <w:t>of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3B2420A7" w:rsidRPr="000B0999">
        <w:rPr>
          <w:rStyle w:val="eop"/>
          <w:rFonts w:cs="Arial"/>
          <w:color w:val="000000"/>
          <w:shd w:val="clear" w:color="auto" w:fill="FFFFFF"/>
        </w:rPr>
        <w:t>the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3B2420A7" w:rsidRPr="000B0999">
        <w:rPr>
          <w:rStyle w:val="eop"/>
          <w:rFonts w:cs="Arial"/>
          <w:color w:val="000000"/>
          <w:shd w:val="clear" w:color="auto" w:fill="FFFFFF"/>
        </w:rPr>
        <w:t>S</w:t>
      </w:r>
      <w:r w:rsidR="508C6969" w:rsidRPr="000B0999">
        <w:rPr>
          <w:rStyle w:val="eop"/>
          <w:rFonts w:cs="Arial"/>
          <w:color w:val="000000"/>
          <w:shd w:val="clear" w:color="auto" w:fill="FFFFFF"/>
        </w:rPr>
        <w:t>tate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508C6969" w:rsidRPr="000B0999">
        <w:rPr>
          <w:rStyle w:val="eop"/>
          <w:rFonts w:cs="Arial"/>
          <w:color w:val="000000"/>
          <w:shd w:val="clear" w:color="auto" w:fill="FFFFFF"/>
        </w:rPr>
        <w:t>Seal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508C6969" w:rsidRPr="000B0999">
        <w:rPr>
          <w:rStyle w:val="eop"/>
          <w:rFonts w:cs="Arial"/>
          <w:color w:val="000000"/>
          <w:shd w:val="clear" w:color="auto" w:fill="FFFFFF"/>
        </w:rPr>
        <w:t>of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508C6969" w:rsidRPr="000B0999">
        <w:rPr>
          <w:rStyle w:val="eop"/>
          <w:rFonts w:cs="Arial"/>
          <w:color w:val="000000"/>
          <w:shd w:val="clear" w:color="auto" w:fill="FFFFFF"/>
        </w:rPr>
        <w:t>Biliteracy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926AFA0" w:rsidRPr="000B0999">
        <w:rPr>
          <w:rStyle w:val="eop"/>
          <w:rFonts w:cs="Arial"/>
          <w:color w:val="000000"/>
          <w:shd w:val="clear" w:color="auto" w:fill="FFFFFF"/>
        </w:rPr>
        <w:t>noted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926AFA0" w:rsidRPr="000B0999">
        <w:rPr>
          <w:rStyle w:val="eop"/>
          <w:rFonts w:cs="Arial"/>
          <w:color w:val="000000"/>
          <w:shd w:val="clear" w:color="auto" w:fill="FFFFFF"/>
        </w:rPr>
        <w:t>under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6E69B22C" w:rsidRPr="000B0999">
        <w:rPr>
          <w:rStyle w:val="eop"/>
          <w:rFonts w:cs="Arial"/>
          <w:color w:val="000000"/>
          <w:shd w:val="clear" w:color="auto" w:fill="FFFFFF"/>
        </w:rPr>
        <w:t>California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6E69B22C" w:rsidRPr="0BB1C82C">
        <w:rPr>
          <w:rStyle w:val="eop"/>
          <w:rFonts w:cs="Arial"/>
          <w:i/>
          <w:iCs/>
          <w:color w:val="000000"/>
          <w:shd w:val="clear" w:color="auto" w:fill="FFFFFF"/>
        </w:rPr>
        <w:t>Education</w:t>
      </w:r>
      <w:r w:rsidR="00EB2A16">
        <w:rPr>
          <w:rStyle w:val="eop"/>
          <w:rFonts w:cs="Arial"/>
          <w:i/>
          <w:iCs/>
          <w:color w:val="000000"/>
          <w:shd w:val="clear" w:color="auto" w:fill="FFFFFF"/>
        </w:rPr>
        <w:t xml:space="preserve"> </w:t>
      </w:r>
      <w:r w:rsidR="6E69B22C" w:rsidRPr="0BB1C82C">
        <w:rPr>
          <w:rStyle w:val="eop"/>
          <w:rFonts w:cs="Arial"/>
          <w:i/>
          <w:iCs/>
          <w:color w:val="000000"/>
          <w:shd w:val="clear" w:color="auto" w:fill="FFFFFF"/>
        </w:rPr>
        <w:t>Code</w:t>
      </w:r>
      <w:r w:rsidR="00EB2A16">
        <w:rPr>
          <w:rStyle w:val="eop"/>
          <w:rFonts w:cs="Arial"/>
          <w:i/>
          <w:iCs/>
          <w:color w:val="000000"/>
          <w:shd w:val="clear" w:color="auto" w:fill="FFFFFF"/>
        </w:rPr>
        <w:t xml:space="preserve"> </w:t>
      </w:r>
      <w:r w:rsidR="013EF3BB">
        <w:rPr>
          <w:rStyle w:val="eop"/>
          <w:rFonts w:cs="Arial"/>
          <w:color w:val="000000"/>
          <w:shd w:val="clear" w:color="auto" w:fill="FFFFFF"/>
        </w:rPr>
        <w:t>Section</w:t>
      </w:r>
      <w:r w:rsidR="00EB2A1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6E69B22C" w:rsidRPr="000B0999">
        <w:rPr>
          <w:rStyle w:val="cf01"/>
          <w:rFonts w:ascii="Arial" w:hAnsi="Arial" w:cs="Arial"/>
          <w:sz w:val="24"/>
          <w:szCs w:val="24"/>
        </w:rPr>
        <w:t>51460</w:t>
      </w:r>
      <w:r w:rsidR="6E69B22C" w:rsidRPr="000B0999">
        <w:rPr>
          <w:rStyle w:val="cf11"/>
          <w:rFonts w:ascii="Arial" w:hAnsi="Arial" w:cs="Arial"/>
          <w:sz w:val="24"/>
          <w:szCs w:val="24"/>
        </w:rPr>
        <w:t>(a).</w:t>
      </w:r>
    </w:p>
    <w:p w14:paraId="667CA6C3" w14:textId="1EA373E6" w:rsidR="00EA2902" w:rsidRPr="00F01273" w:rsidRDefault="00914D5A" w:rsidP="0024140C">
      <w:r>
        <w:t>As</w:t>
      </w:r>
      <w:r w:rsidR="00EB2A16">
        <w:t xml:space="preserve"> </w:t>
      </w:r>
      <w:r>
        <w:t>part</w:t>
      </w:r>
      <w:r w:rsidR="00EB2A16">
        <w:t xml:space="preserve"> </w:t>
      </w:r>
      <w:r>
        <w:t>of</w:t>
      </w:r>
      <w:r w:rsidR="00EB2A16">
        <w:t xml:space="preserve"> </w:t>
      </w:r>
      <w:r>
        <w:t>the</w:t>
      </w:r>
      <w:r w:rsidR="00EB2A16">
        <w:t xml:space="preserve"> </w:t>
      </w:r>
      <w:r w:rsidR="00F61BD4">
        <w:t>speaking</w:t>
      </w:r>
      <w:r w:rsidR="00EB2A16">
        <w:t xml:space="preserve"> </w:t>
      </w:r>
      <w:r w:rsidR="00C159BA">
        <w:t>expansion,</w:t>
      </w:r>
      <w:r w:rsidR="00EB2A16">
        <w:t xml:space="preserve"> </w:t>
      </w:r>
      <w:r w:rsidR="00805929">
        <w:t>the</w:t>
      </w:r>
      <w:r w:rsidR="00EB2A16">
        <w:t xml:space="preserve"> </w:t>
      </w:r>
      <w:r w:rsidR="008A4873">
        <w:t>California</w:t>
      </w:r>
      <w:r w:rsidR="00EB2A16">
        <w:t xml:space="preserve"> </w:t>
      </w:r>
      <w:r w:rsidR="00805929">
        <w:t>State</w:t>
      </w:r>
      <w:r w:rsidR="00EB2A16">
        <w:t xml:space="preserve"> </w:t>
      </w:r>
      <w:r w:rsidR="00805929">
        <w:t>Board</w:t>
      </w:r>
      <w:r w:rsidR="00EB2A16">
        <w:t xml:space="preserve"> </w:t>
      </w:r>
      <w:r w:rsidR="00805929">
        <w:t>of</w:t>
      </w:r>
      <w:r w:rsidR="00EB2A16">
        <w:t xml:space="preserve"> </w:t>
      </w:r>
      <w:r w:rsidR="00805929">
        <w:t>Education</w:t>
      </w:r>
      <w:r w:rsidR="00EB2A16">
        <w:t xml:space="preserve"> </w:t>
      </w:r>
      <w:r w:rsidR="001A2F98">
        <w:t>adopted</w:t>
      </w:r>
      <w:r w:rsidR="00EB2A16">
        <w:t xml:space="preserve"> </w:t>
      </w:r>
      <w:r w:rsidR="00C159BA">
        <w:t>the</w:t>
      </w:r>
      <w:r w:rsidR="00EB2A16">
        <w:t xml:space="preserve"> </w:t>
      </w:r>
      <w:r w:rsidR="005A53F9" w:rsidRPr="40C0C488">
        <w:rPr>
          <w:rStyle w:val="ui-provider"/>
          <w:rFonts w:cs="Arial"/>
        </w:rPr>
        <w:t>following</w:t>
      </w:r>
      <w:r w:rsidR="00EB2A16">
        <w:rPr>
          <w:rStyle w:val="ui-provider"/>
          <w:rFonts w:cs="Arial"/>
        </w:rPr>
        <w:t xml:space="preserve"> </w:t>
      </w:r>
      <w:r w:rsidR="00FB49C2" w:rsidRPr="40C0C488">
        <w:rPr>
          <w:rStyle w:val="ui-provider"/>
          <w:rFonts w:cs="Arial"/>
        </w:rPr>
        <w:t>s</w:t>
      </w:r>
      <w:r w:rsidR="00133CA5" w:rsidRPr="40C0C488">
        <w:rPr>
          <w:rStyle w:val="ui-provider"/>
          <w:rFonts w:cs="Arial"/>
        </w:rPr>
        <w:t>peaking</w:t>
      </w:r>
      <w:r w:rsidR="00EB2A16">
        <w:rPr>
          <w:rStyle w:val="ui-provider"/>
          <w:rFonts w:cs="Arial"/>
        </w:rPr>
        <w:t xml:space="preserve"> </w:t>
      </w:r>
      <w:r w:rsidR="005A53F9" w:rsidRPr="40C0C488">
        <w:rPr>
          <w:rStyle w:val="ui-provider"/>
          <w:rFonts w:cs="Arial"/>
        </w:rPr>
        <w:t>claim</w:t>
      </w:r>
      <w:r w:rsidR="00EB2A16">
        <w:rPr>
          <w:rStyle w:val="ui-provider"/>
          <w:rFonts w:cs="Arial"/>
        </w:rPr>
        <w:t xml:space="preserve"> </w:t>
      </w:r>
      <w:r w:rsidR="00383DEF" w:rsidRPr="40C0C488">
        <w:rPr>
          <w:rStyle w:val="ui-provider"/>
          <w:rFonts w:cs="Arial"/>
        </w:rPr>
        <w:t>for</w:t>
      </w:r>
      <w:r w:rsidR="00EB2A16">
        <w:rPr>
          <w:rStyle w:val="ui-provider"/>
          <w:rFonts w:cs="Arial"/>
        </w:rPr>
        <w:t xml:space="preserve"> </w:t>
      </w:r>
      <w:r w:rsidR="00383DEF" w:rsidRPr="40C0C488">
        <w:rPr>
          <w:rStyle w:val="ui-provider"/>
          <w:rFonts w:cs="Arial"/>
        </w:rPr>
        <w:t>the</w:t>
      </w:r>
      <w:r w:rsidR="00EB2A16">
        <w:rPr>
          <w:rStyle w:val="ui-provider"/>
          <w:rFonts w:cs="Arial"/>
        </w:rPr>
        <w:t xml:space="preserve"> </w:t>
      </w:r>
      <w:r w:rsidR="00383DEF" w:rsidRPr="40C0C488">
        <w:rPr>
          <w:rStyle w:val="ui-provider"/>
          <w:rFonts w:cs="Arial"/>
        </w:rPr>
        <w:t>high</w:t>
      </w:r>
      <w:r w:rsidR="00EB2A16">
        <w:rPr>
          <w:rStyle w:val="ui-provider"/>
          <w:rFonts w:cs="Arial"/>
        </w:rPr>
        <w:t xml:space="preserve"> </w:t>
      </w:r>
      <w:r w:rsidR="00FD5600" w:rsidRPr="40C0C488">
        <w:rPr>
          <w:rStyle w:val="ui-provider"/>
          <w:rFonts w:cs="Arial"/>
        </w:rPr>
        <w:t>school</w:t>
      </w:r>
      <w:r w:rsidR="00EB2A16">
        <w:rPr>
          <w:rStyle w:val="ui-provider"/>
          <w:rFonts w:cs="Arial"/>
        </w:rPr>
        <w:t xml:space="preserve"> </w:t>
      </w:r>
      <w:r w:rsidR="00FD5600" w:rsidRPr="40C0C488">
        <w:rPr>
          <w:rStyle w:val="ui-provider"/>
          <w:rFonts w:cs="Arial"/>
        </w:rPr>
        <w:t>grade</w:t>
      </w:r>
      <w:r w:rsidR="00EB2A16">
        <w:rPr>
          <w:rStyle w:val="ui-provider"/>
          <w:rFonts w:cs="Arial"/>
        </w:rPr>
        <w:t xml:space="preserve"> </w:t>
      </w:r>
      <w:r w:rsidR="00FD5600" w:rsidRPr="40C0C488">
        <w:rPr>
          <w:rStyle w:val="ui-provider"/>
          <w:rFonts w:cs="Arial"/>
        </w:rPr>
        <w:t>band</w:t>
      </w:r>
      <w:r w:rsidR="001A2F98" w:rsidRPr="40C0C488">
        <w:rPr>
          <w:rStyle w:val="ui-provider"/>
          <w:rFonts w:cs="Arial"/>
        </w:rPr>
        <w:t>:</w:t>
      </w:r>
      <w:r w:rsidR="00EB2A16">
        <w:rPr>
          <w:rStyle w:val="ui-provider"/>
          <w:rFonts w:cs="Arial"/>
        </w:rPr>
        <w:t xml:space="preserve"> </w:t>
      </w:r>
      <w:r w:rsidR="00F70FD7" w:rsidRPr="40C0C488">
        <w:rPr>
          <w:rStyle w:val="ui-provider"/>
          <w:rFonts w:cs="Arial"/>
        </w:rPr>
        <w:t>“</w:t>
      </w:r>
      <w:r w:rsidR="008D0A41" w:rsidRPr="40C0C488">
        <w:rPr>
          <w:rStyle w:val="ui-provider"/>
          <w:rFonts w:cs="Arial"/>
        </w:rPr>
        <w:t>Students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can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speak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Spanish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to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accurately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and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convincingly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present,</w:t>
      </w:r>
      <w:r w:rsidR="00EB2A16">
        <w:rPr>
          <w:rStyle w:val="ui-provider"/>
          <w:rFonts w:cs="Arial"/>
        </w:rPr>
        <w:t xml:space="preserve"> </w:t>
      </w:r>
      <w:r w:rsidR="009A5F91" w:rsidRPr="40C0C488">
        <w:rPr>
          <w:rStyle w:val="ui-provider"/>
          <w:rFonts w:cs="Arial"/>
        </w:rPr>
        <w:t>describe,</w:t>
      </w:r>
      <w:r w:rsidR="00EB2A16">
        <w:rPr>
          <w:rStyle w:val="ui-provider"/>
          <w:rFonts w:cs="Arial"/>
        </w:rPr>
        <w:t xml:space="preserve"> </w:t>
      </w:r>
      <w:r w:rsidR="009A5F91" w:rsidRPr="40C0C488">
        <w:rPr>
          <w:rStyle w:val="ui-provider"/>
          <w:rFonts w:cs="Arial"/>
        </w:rPr>
        <w:t>and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explain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ideas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for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a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range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of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purposes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and</w:t>
      </w:r>
      <w:r w:rsidR="00EB2A16">
        <w:rPr>
          <w:rStyle w:val="ui-provider"/>
          <w:rFonts w:cs="Arial"/>
        </w:rPr>
        <w:t xml:space="preserve"> </w:t>
      </w:r>
      <w:r w:rsidR="008D0A41" w:rsidRPr="40C0C488">
        <w:rPr>
          <w:rStyle w:val="ui-provider"/>
          <w:rFonts w:cs="Arial"/>
        </w:rPr>
        <w:t>audiences.</w:t>
      </w:r>
      <w:r w:rsidR="00F70FD7" w:rsidRPr="40C0C488">
        <w:rPr>
          <w:rStyle w:val="ui-provider"/>
          <w:rFonts w:cs="Arial"/>
        </w:rPr>
        <w:t>”</w:t>
      </w:r>
    </w:p>
    <w:p w14:paraId="60A0A6FD" w14:textId="1097F9D0" w:rsidR="000813B5" w:rsidRPr="00870D42" w:rsidRDefault="00681F48" w:rsidP="00870D42">
      <w:pPr>
        <w:rPr>
          <w:rFonts w:cs="Arial"/>
          <w:color w:val="000000"/>
          <w:shd w:val="clear" w:color="auto" w:fill="FFFFFF"/>
        </w:rPr>
      </w:pPr>
      <w:r w:rsidRPr="000B0999">
        <w:rPr>
          <w:rStyle w:val="normaltextrun"/>
          <w:rFonts w:cs="Arial"/>
          <w:color w:val="000000"/>
          <w:shd w:val="clear" w:color="auto" w:fill="FFFFFF"/>
        </w:rPr>
        <w:t>All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items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are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aligned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with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hyperlink r:id="rId13" w:tgtFrame="_blank" w:history="1"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California</w:t>
        </w:r>
        <w:r w:rsidR="00EB2A16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 xml:space="preserve"> </w:t>
        </w:r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Common</w:t>
        </w:r>
        <w:r w:rsidR="00EB2A16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 xml:space="preserve"> </w:t>
        </w:r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Core</w:t>
        </w:r>
        <w:r w:rsidR="00EB2A16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 xml:space="preserve"> </w:t>
        </w:r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State</w:t>
        </w:r>
        <w:r w:rsidR="00EB2A16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 xml:space="preserve"> </w:t>
        </w:r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Standards</w:t>
        </w:r>
        <w:r w:rsidR="00EB2A16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en</w:t>
        </w:r>
        <w:proofErr w:type="spellEnd"/>
        <w:r w:rsidR="00EB2A16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FA7B0BE">
          <w:rPr>
            <w:rStyle w:val="normaltextrun"/>
            <w:rFonts w:cs="Arial"/>
            <w:i/>
            <w:iCs/>
            <w:color w:val="0000FF"/>
            <w:u w:val="single"/>
            <w:shd w:val="clear" w:color="auto" w:fill="FFFFFF"/>
          </w:rPr>
          <w:t>Español</w:t>
        </w:r>
        <w:proofErr w:type="spellEnd"/>
      </w:hyperlink>
      <w:r w:rsidRPr="00E87022">
        <w:rPr>
          <w:rStyle w:val="normaltextrun"/>
          <w:rFonts w:cs="Arial"/>
          <w:color w:val="000000"/>
          <w:shd w:val="clear" w:color="auto" w:fill="FFFFFF"/>
        </w:rPr>
        <w:t>,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which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is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a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translated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and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linguistically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augmented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version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of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0B0999">
        <w:rPr>
          <w:rStyle w:val="normaltextrun"/>
          <w:rFonts w:cs="Arial"/>
          <w:color w:val="000000"/>
          <w:shd w:val="clear" w:color="auto" w:fill="FFFFFF"/>
        </w:rPr>
        <w:t>the</w:t>
      </w:r>
      <w:r w:rsidR="00EB2A1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943E88"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California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Common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Core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State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Standards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for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English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Language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Arts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and</w:t>
      </w:r>
      <w:r w:rsidR="00EB2A1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</w:t>
      </w:r>
      <w:r w:rsidRPr="0FA7B0BE">
        <w:rPr>
          <w:rStyle w:val="normaltextrun"/>
          <w:rFonts w:cs="Arial"/>
          <w:i/>
          <w:iCs/>
          <w:color w:val="000000"/>
          <w:shd w:val="clear" w:color="auto" w:fill="FFFFFF"/>
        </w:rPr>
        <w:t>Literacy</w:t>
      </w:r>
      <w:r w:rsidRPr="000B0999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2608AFE1" w14:textId="7E3175F3" w:rsidR="00757890" w:rsidRDefault="00757890" w:rsidP="00507A59">
      <w:pPr>
        <w:pStyle w:val="Heading2"/>
        <w:pageBreakBefore/>
      </w:pPr>
      <w:bookmarkStart w:id="9" w:name="_Toc165542744"/>
      <w:bookmarkStart w:id="10" w:name="_Toc165542998"/>
      <w:r w:rsidRPr="000B0999">
        <w:lastRenderedPageBreak/>
        <w:t>Rubric</w:t>
      </w:r>
      <w:r w:rsidR="00EB2A16">
        <w:t xml:space="preserve"> </w:t>
      </w:r>
      <w:r w:rsidRPr="000B0999">
        <w:t>Information</w:t>
      </w:r>
      <w:bookmarkEnd w:id="9"/>
      <w:bookmarkEnd w:id="10"/>
    </w:p>
    <w:p w14:paraId="0C908C3C" w14:textId="7FA1FA32" w:rsidR="008D3EA0" w:rsidRPr="00E6078D" w:rsidRDefault="00973FF9" w:rsidP="13DD7E52">
      <w:pPr>
        <w:textAlignment w:val="baseline"/>
        <w:rPr>
          <w:rFonts w:eastAsia="Arial" w:cs="Arial"/>
        </w:rPr>
      </w:pPr>
      <w:r w:rsidRPr="7EB0ECB5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rubric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is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a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holistic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rubric.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Educators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should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consider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rubric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descriptors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for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each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score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and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determine,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overall,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which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score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best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fits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each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student</w:t>
      </w:r>
      <w:r w:rsidR="00EB2A16">
        <w:rPr>
          <w:rFonts w:eastAsia="Aptos" w:cs="Arial"/>
          <w:color w:val="000000" w:themeColor="text1"/>
        </w:rPr>
        <w:t xml:space="preserve"> </w:t>
      </w:r>
      <w:r w:rsidRPr="7EB0ECB5">
        <w:rPr>
          <w:rFonts w:eastAsia="Aptos" w:cs="Arial"/>
          <w:color w:val="000000" w:themeColor="text1"/>
        </w:rPr>
        <w:t>response</w:t>
      </w:r>
      <w:r w:rsidR="00605605" w:rsidRPr="7EB0ECB5">
        <w:rPr>
          <w:rFonts w:eastAsia="Aptos" w:cs="Arial"/>
          <w:color w:val="000000" w:themeColor="text1"/>
        </w:rPr>
        <w:t>,</w:t>
      </w:r>
      <w:r w:rsidR="00EB2A16">
        <w:rPr>
          <w:rFonts w:eastAsia="Arial" w:cs="Arial"/>
        </w:rPr>
        <w:t xml:space="preserve"> </w:t>
      </w:r>
      <w:proofErr w:type="gramStart"/>
      <w:r w:rsidR="46A4FB4A" w:rsidRPr="7EB0ECB5">
        <w:rPr>
          <w:rFonts w:eastAsia="Arial" w:cs="Arial"/>
        </w:rPr>
        <w:t>taking</w:t>
      </w:r>
      <w:r w:rsidR="00EB2A16">
        <w:rPr>
          <w:rFonts w:eastAsia="Arial" w:cs="Arial"/>
        </w:rPr>
        <w:t xml:space="preserve"> </w:t>
      </w:r>
      <w:r w:rsidR="46A4FB4A" w:rsidRPr="7EB0ECB5">
        <w:rPr>
          <w:rFonts w:eastAsia="Arial" w:cs="Arial"/>
        </w:rPr>
        <w:t>into</w:t>
      </w:r>
      <w:r w:rsidR="00EB2A16">
        <w:rPr>
          <w:rFonts w:eastAsia="Arial" w:cs="Arial"/>
        </w:rPr>
        <w:t xml:space="preserve"> </w:t>
      </w:r>
      <w:r w:rsidR="003250A9" w:rsidRPr="7EB0ECB5">
        <w:rPr>
          <w:rFonts w:eastAsia="Arial" w:cs="Arial"/>
        </w:rPr>
        <w:t>account</w:t>
      </w:r>
      <w:proofErr w:type="gramEnd"/>
      <w:r w:rsidR="00EB2A16">
        <w:rPr>
          <w:rFonts w:eastAsia="Arial" w:cs="Arial"/>
        </w:rPr>
        <w:t xml:space="preserve"> </w:t>
      </w:r>
      <w:r w:rsidR="46A4FB4A" w:rsidRPr="7EB0ECB5">
        <w:rPr>
          <w:rFonts w:eastAsia="Arial" w:cs="Arial"/>
        </w:rPr>
        <w:t>appropriate</w:t>
      </w:r>
      <w:r w:rsidR="00EB2A16">
        <w:rPr>
          <w:rFonts w:eastAsia="Arial" w:cs="Arial"/>
        </w:rPr>
        <w:t xml:space="preserve"> </w:t>
      </w:r>
      <w:r w:rsidR="46A4FB4A" w:rsidRPr="7EB0ECB5">
        <w:rPr>
          <w:rFonts w:eastAsia="Arial" w:cs="Arial"/>
        </w:rPr>
        <w:t>grade</w:t>
      </w:r>
      <w:r w:rsidR="006210BE" w:rsidRPr="7EB0ECB5">
        <w:rPr>
          <w:rFonts w:eastAsia="Arial" w:cs="Arial"/>
        </w:rPr>
        <w:t>-</w:t>
      </w:r>
      <w:r w:rsidR="00F37DF2">
        <w:rPr>
          <w:rFonts w:eastAsia="Arial" w:cs="Arial"/>
        </w:rPr>
        <w:t>band</w:t>
      </w:r>
      <w:r w:rsidR="00EB2A16">
        <w:rPr>
          <w:rFonts w:eastAsia="Arial" w:cs="Arial"/>
        </w:rPr>
        <w:t xml:space="preserve"> </w:t>
      </w:r>
      <w:r w:rsidR="46A4FB4A" w:rsidRPr="7EB0ECB5">
        <w:rPr>
          <w:rFonts w:eastAsia="Arial" w:cs="Arial"/>
        </w:rPr>
        <w:t>expectations.</w:t>
      </w:r>
    </w:p>
    <w:p w14:paraId="4A87348F" w14:textId="4B9E9350" w:rsidR="008D3EA0" w:rsidRPr="00233968" w:rsidRDefault="00973FF9" w:rsidP="40C0C488">
      <w:pPr>
        <w:textAlignment w:val="baseline"/>
        <w:rPr>
          <w:rFonts w:eastAsia="Aptos" w:cs="Arial"/>
          <w:color w:val="000000" w:themeColor="text1"/>
        </w:rPr>
      </w:pP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="00834CE0" w:rsidRPr="40C0C488">
        <w:rPr>
          <w:rFonts w:eastAsia="Aptos" w:cs="Arial"/>
          <w:color w:val="000000" w:themeColor="text1"/>
        </w:rPr>
        <w:t>“N</w:t>
      </w:r>
      <w:r w:rsidRPr="40C0C488">
        <w:rPr>
          <w:rFonts w:eastAsia="Aptos" w:cs="Arial"/>
          <w:color w:val="000000" w:themeColor="text1"/>
        </w:rPr>
        <w:t>ote</w:t>
      </w:r>
      <w:r w:rsidR="00834CE0" w:rsidRPr="40C0C488">
        <w:rPr>
          <w:rFonts w:eastAsia="Aptos" w:cs="Arial"/>
          <w:color w:val="000000" w:themeColor="text1"/>
        </w:rPr>
        <w:t>”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section</w:t>
      </w:r>
      <w:r w:rsidR="00EB2A16">
        <w:rPr>
          <w:rFonts w:eastAsia="Aptos" w:cs="Arial"/>
          <w:color w:val="000000" w:themeColor="text1"/>
        </w:rPr>
        <w:t xml:space="preserve"> </w:t>
      </w:r>
      <w:r w:rsidR="00004D94">
        <w:rPr>
          <w:rFonts w:eastAsia="Aptos" w:cs="Arial"/>
          <w:color w:val="000000" w:themeColor="text1"/>
        </w:rPr>
        <w:t>preceding</w:t>
      </w:r>
      <w:r w:rsidR="00EB2A16">
        <w:rPr>
          <w:rFonts w:eastAsia="Aptos" w:cs="Arial"/>
          <w:color w:val="000000" w:themeColor="text1"/>
        </w:rPr>
        <w:t xml:space="preserve"> </w:t>
      </w:r>
      <w:r w:rsidR="007C200B" w:rsidRPr="40C0C488">
        <w:rPr>
          <w:rFonts w:eastAsia="Aptos" w:cs="Arial"/>
          <w:color w:val="000000" w:themeColor="text1"/>
        </w:rPr>
        <w:t>t</w:t>
      </w:r>
      <w:r w:rsidRPr="40C0C488">
        <w:rPr>
          <w:rFonts w:eastAsia="Aptos" w:cs="Arial"/>
          <w:color w:val="000000" w:themeColor="text1"/>
        </w:rPr>
        <w:t>able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1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provide</w:t>
      </w:r>
      <w:r w:rsidR="00C83096" w:rsidRPr="40C0C488">
        <w:rPr>
          <w:rFonts w:eastAsia="Aptos" w:cs="Arial"/>
          <w:color w:val="000000" w:themeColor="text1"/>
        </w:rPr>
        <w:t>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additional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considerations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for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educators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they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score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student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responses.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For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example,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one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bullet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defines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term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“effective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language”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including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noun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and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verb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phrases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using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accurate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vocabulary.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This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definition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is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provided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to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ensure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all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educators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follow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same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approach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in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scoring.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definition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is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listed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at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top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of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rubric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because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presence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or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absence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of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effective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language,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according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to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definition</w:t>
      </w:r>
      <w:r w:rsidR="00097C7A" w:rsidRPr="40C0C488">
        <w:rPr>
          <w:rFonts w:eastAsia="Aptos" w:cs="Arial"/>
          <w:color w:val="000000" w:themeColor="text1"/>
        </w:rPr>
        <w:t>,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is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relevant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in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determining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appropriate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score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for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a</w:t>
      </w:r>
      <w:r w:rsidR="00EB2A16">
        <w:rPr>
          <w:rFonts w:eastAsia="Aptos" w:cs="Arial"/>
          <w:color w:val="000000" w:themeColor="text1"/>
        </w:rPr>
        <w:t xml:space="preserve"> </w:t>
      </w:r>
      <w:r w:rsidRPr="40C0C488">
        <w:rPr>
          <w:rFonts w:eastAsia="Aptos" w:cs="Arial"/>
          <w:color w:val="000000" w:themeColor="text1"/>
        </w:rPr>
        <w:t>response</w:t>
      </w:r>
      <w:r w:rsidR="00EB2A16">
        <w:rPr>
          <w:rFonts w:eastAsia="Aptos" w:cs="Arial"/>
          <w:color w:val="000000" w:themeColor="text1"/>
        </w:rPr>
        <w:t xml:space="preserve"> </w:t>
      </w:r>
      <w:r w:rsidR="1F03E106" w:rsidRPr="40C0C488">
        <w:rPr>
          <w:rFonts w:eastAsia="Aptos" w:cs="Arial"/>
          <w:color w:val="000000" w:themeColor="text1"/>
        </w:rPr>
        <w:t>at</w:t>
      </w:r>
      <w:r w:rsidR="00EB2A16">
        <w:rPr>
          <w:rFonts w:eastAsia="Aptos" w:cs="Arial"/>
          <w:color w:val="000000" w:themeColor="text1"/>
        </w:rPr>
        <w:t xml:space="preserve"> </w:t>
      </w:r>
      <w:r w:rsidR="1F03E106" w:rsidRPr="40C0C488">
        <w:rPr>
          <w:rFonts w:eastAsia="Aptos" w:cs="Arial"/>
          <w:color w:val="000000" w:themeColor="text1"/>
        </w:rPr>
        <w:t>the</w:t>
      </w:r>
      <w:r w:rsidR="00EB2A16">
        <w:rPr>
          <w:rFonts w:eastAsia="Aptos" w:cs="Arial"/>
          <w:color w:val="000000" w:themeColor="text1"/>
        </w:rPr>
        <w:t xml:space="preserve"> </w:t>
      </w:r>
      <w:r w:rsidR="00F37DF2">
        <w:rPr>
          <w:rFonts w:eastAsia="Aptos" w:cs="Arial"/>
          <w:color w:val="000000" w:themeColor="text1"/>
        </w:rPr>
        <w:t>high school</w:t>
      </w:r>
      <w:r w:rsidR="00EB2A16">
        <w:rPr>
          <w:rFonts w:eastAsia="Aptos" w:cs="Arial"/>
          <w:color w:val="000000" w:themeColor="text1"/>
        </w:rPr>
        <w:t xml:space="preserve"> </w:t>
      </w:r>
      <w:r w:rsidR="1F03E106" w:rsidRPr="40C0C488">
        <w:rPr>
          <w:rFonts w:eastAsia="Aptos" w:cs="Arial"/>
          <w:color w:val="000000" w:themeColor="text1"/>
        </w:rPr>
        <w:t>grade</w:t>
      </w:r>
      <w:r w:rsidR="00EB2A16">
        <w:rPr>
          <w:rFonts w:eastAsia="Aptos" w:cs="Arial"/>
          <w:color w:val="000000" w:themeColor="text1"/>
        </w:rPr>
        <w:t xml:space="preserve"> </w:t>
      </w:r>
      <w:r w:rsidR="00F37DF2">
        <w:rPr>
          <w:rFonts w:eastAsia="Aptos" w:cs="Arial"/>
          <w:color w:val="000000" w:themeColor="text1"/>
        </w:rPr>
        <w:t>band</w:t>
      </w:r>
      <w:r w:rsidRPr="40C0C488">
        <w:rPr>
          <w:rFonts w:eastAsia="Aptos" w:cs="Arial"/>
          <w:color w:val="000000" w:themeColor="text1"/>
        </w:rPr>
        <w:t>.</w:t>
      </w:r>
    </w:p>
    <w:p w14:paraId="1D0248A4" w14:textId="45124872" w:rsidR="00E04971" w:rsidRPr="00233968" w:rsidRDefault="5FFE4B92" w:rsidP="00233968">
      <w:pPr>
        <w:pStyle w:val="NoSpacing"/>
        <w:spacing w:after="120"/>
        <w:jc w:val="left"/>
        <w:textAlignment w:val="baseline"/>
        <w:rPr>
          <w:rFonts w:ascii="Arial" w:hAnsi="Arial" w:cs="Arial"/>
          <w:b w:val="0"/>
          <w:szCs w:val="24"/>
        </w:rPr>
      </w:pPr>
      <w:r w:rsidRPr="000B0999">
        <w:rPr>
          <w:rFonts w:ascii="Arial" w:hAnsi="Arial" w:cs="Arial"/>
          <w:b w:val="0"/>
          <w:szCs w:val="24"/>
        </w:rPr>
        <w:t>The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following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rubric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="00CE3E79">
        <w:rPr>
          <w:rFonts w:ascii="Arial" w:hAnsi="Arial" w:cs="Arial"/>
          <w:b w:val="0"/>
          <w:szCs w:val="24"/>
        </w:rPr>
        <w:t>is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used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to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="794F4538" w:rsidRPr="000B0999">
        <w:rPr>
          <w:rFonts w:ascii="Arial" w:hAnsi="Arial" w:cs="Arial"/>
          <w:b w:val="0"/>
          <w:szCs w:val="24"/>
        </w:rPr>
        <w:t>score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="00985FAA">
        <w:rPr>
          <w:rFonts w:ascii="Arial" w:hAnsi="Arial" w:cs="Arial"/>
          <w:b w:val="0"/>
          <w:szCs w:val="24"/>
        </w:rPr>
        <w:t>s</w:t>
      </w:r>
      <w:r w:rsidR="6DF0060D" w:rsidRPr="000B0999">
        <w:rPr>
          <w:rFonts w:ascii="Arial" w:hAnsi="Arial" w:cs="Arial"/>
          <w:b w:val="0"/>
          <w:szCs w:val="24"/>
        </w:rPr>
        <w:t>peaking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responses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="00A705D3">
        <w:rPr>
          <w:rFonts w:ascii="Arial" w:hAnsi="Arial" w:cs="Arial"/>
          <w:b w:val="0"/>
          <w:szCs w:val="24"/>
        </w:rPr>
        <w:t>for students in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high</w:t>
      </w:r>
      <w:r w:rsidR="00EB2A16">
        <w:rPr>
          <w:rFonts w:ascii="Arial" w:hAnsi="Arial" w:cs="Arial"/>
          <w:b w:val="0"/>
          <w:szCs w:val="24"/>
        </w:rPr>
        <w:t xml:space="preserve"> </w:t>
      </w:r>
      <w:r w:rsidRPr="000B0999">
        <w:rPr>
          <w:rFonts w:ascii="Arial" w:hAnsi="Arial" w:cs="Arial"/>
          <w:b w:val="0"/>
          <w:szCs w:val="24"/>
        </w:rPr>
        <w:t>school</w:t>
      </w:r>
      <w:r w:rsidR="00685484">
        <w:rPr>
          <w:rFonts w:ascii="Arial" w:hAnsi="Arial" w:cs="Arial"/>
          <w:b w:val="0"/>
          <w:szCs w:val="24"/>
        </w:rPr>
        <w:t>.</w:t>
      </w:r>
    </w:p>
    <w:p w14:paraId="6B44AEDE" w14:textId="630C2ECF" w:rsidR="00395159" w:rsidRPr="008D3C26" w:rsidRDefault="00395159" w:rsidP="00F77C2E">
      <w:pPr>
        <w:rPr>
          <w:b/>
          <w:bCs/>
        </w:rPr>
        <w:sectPr w:rsidR="00395159" w:rsidRPr="008D3C26" w:rsidSect="0057065F">
          <w:footerReference w:type="default" r:id="rId14"/>
          <w:pgSz w:w="12240" w:h="15840"/>
          <w:pgMar w:top="658" w:right="1080" w:bottom="1170" w:left="1080" w:header="576" w:footer="360" w:gutter="0"/>
          <w:pgNumType w:start="1"/>
          <w:cols w:space="720"/>
          <w:docGrid w:linePitch="360"/>
        </w:sectPr>
      </w:pPr>
    </w:p>
    <w:p w14:paraId="21ABFDC2" w14:textId="7C7168BF" w:rsidR="0000210C" w:rsidRDefault="00CC06EB" w:rsidP="00EB2A16">
      <w:pPr>
        <w:pStyle w:val="Heading3"/>
      </w:pPr>
      <w:bookmarkStart w:id="11" w:name="_Toc165542745"/>
      <w:bookmarkStart w:id="12" w:name="_Toc165542999"/>
      <w:r w:rsidRPr="000B0999">
        <w:lastRenderedPageBreak/>
        <w:t>Table</w:t>
      </w:r>
      <w:r w:rsidR="00EB2A16">
        <w:t xml:space="preserve"> </w:t>
      </w:r>
      <w:r w:rsidRPr="000B0999">
        <w:t>1.</w:t>
      </w:r>
      <w:r w:rsidR="00EB2A16">
        <w:t xml:space="preserve"> </w:t>
      </w:r>
      <w:r w:rsidR="00D3591E" w:rsidRPr="000B0999">
        <w:t>Speaking</w:t>
      </w:r>
      <w:r w:rsidR="00EB2A16">
        <w:t xml:space="preserve"> </w:t>
      </w:r>
      <w:r w:rsidRPr="000B0999">
        <w:t>Rubric</w:t>
      </w:r>
      <w:bookmarkEnd w:id="11"/>
      <w:bookmarkEnd w:id="12"/>
    </w:p>
    <w:p w14:paraId="7F63D061" w14:textId="6972147B" w:rsidR="008C66B7" w:rsidRPr="00154867" w:rsidRDefault="008C66B7" w:rsidP="009B6648">
      <w:pPr>
        <w:rPr>
          <w:rFonts w:cs="Arial"/>
        </w:rPr>
      </w:pPr>
      <w:r w:rsidRPr="00154867">
        <w:rPr>
          <w:rStyle w:val="normaltextrun"/>
          <w:rFonts w:cs="Arial"/>
          <w:shd w:val="clear" w:color="auto" w:fill="FFFFFF"/>
        </w:rPr>
        <w:t>The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rubric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is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a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holistic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rubric.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Educators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should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consider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the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rubric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descriptors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for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each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score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and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determine,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overall,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which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score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best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fits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each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student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response,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proofErr w:type="gramStart"/>
      <w:r w:rsidRPr="00154867">
        <w:rPr>
          <w:rStyle w:val="normaltextrun"/>
          <w:rFonts w:cs="Arial"/>
          <w:shd w:val="clear" w:color="auto" w:fill="FFFFFF"/>
        </w:rPr>
        <w:t>taking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into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account</w:t>
      </w:r>
      <w:proofErr w:type="gramEnd"/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appropriate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grade-</w:t>
      </w:r>
      <w:r w:rsidR="00F37DF2">
        <w:rPr>
          <w:rStyle w:val="normaltextrun"/>
          <w:rFonts w:cs="Arial"/>
          <w:shd w:val="clear" w:color="auto" w:fill="FFFFFF"/>
        </w:rPr>
        <w:t>band</w:t>
      </w:r>
      <w:r w:rsidR="00EB2A16">
        <w:rPr>
          <w:rStyle w:val="normaltextrun"/>
          <w:rFonts w:cs="Arial"/>
          <w:shd w:val="clear" w:color="auto" w:fill="FFFFFF"/>
        </w:rPr>
        <w:t xml:space="preserve"> </w:t>
      </w:r>
      <w:r w:rsidRPr="00154867">
        <w:rPr>
          <w:rStyle w:val="normaltextrun"/>
          <w:rFonts w:cs="Arial"/>
          <w:shd w:val="clear" w:color="auto" w:fill="FFFFFF"/>
        </w:rPr>
        <w:t>expectations.</w:t>
      </w:r>
    </w:p>
    <w:p w14:paraId="2E30FDEA" w14:textId="1460205B" w:rsidR="005018BD" w:rsidRPr="000B0999" w:rsidRDefault="005018BD" w:rsidP="00F11D26">
      <w:r w:rsidRPr="000B0999">
        <w:rPr>
          <w:b/>
        </w:rPr>
        <w:t>Note:</w:t>
      </w:r>
      <w:r w:rsidR="00EB2A16">
        <w:t xml:space="preserve"> </w:t>
      </w:r>
      <w:r w:rsidRPr="000B0999">
        <w:t>An</w:t>
      </w:r>
      <w:r w:rsidR="00EB2A16">
        <w:t xml:space="preserve"> </w:t>
      </w:r>
      <w:r w:rsidRPr="000B0999">
        <w:t>asterisk</w:t>
      </w:r>
      <w:r w:rsidR="00EB2A16">
        <w:t xml:space="preserve"> </w:t>
      </w:r>
      <w:r w:rsidRPr="000B0999">
        <w:t>(*)</w:t>
      </w:r>
      <w:r w:rsidR="00EB2A16">
        <w:t xml:space="preserve"> </w:t>
      </w:r>
      <w:r w:rsidRPr="000B0999">
        <w:t>indicates</w:t>
      </w:r>
      <w:r w:rsidR="00EB2A16">
        <w:t xml:space="preserve"> </w:t>
      </w:r>
      <w:r w:rsidRPr="000B0999">
        <w:t>the</w:t>
      </w:r>
      <w:r w:rsidR="00EB2A16">
        <w:t xml:space="preserve"> </w:t>
      </w:r>
      <w:r w:rsidRPr="000B0999">
        <w:t>following</w:t>
      </w:r>
      <w:r w:rsidR="00EB2A16">
        <w:t xml:space="preserve"> </w:t>
      </w:r>
      <w:r w:rsidRPr="000B0999">
        <w:t>about</w:t>
      </w:r>
      <w:r w:rsidR="00EB2A16">
        <w:t xml:space="preserve"> </w:t>
      </w:r>
      <w:r w:rsidRPr="000B0999">
        <w:t>effective</w:t>
      </w:r>
      <w:r w:rsidR="00EB2A16">
        <w:t xml:space="preserve"> </w:t>
      </w:r>
      <w:r w:rsidRPr="000B0999">
        <w:t>language:</w:t>
      </w:r>
    </w:p>
    <w:p w14:paraId="2889D2F3" w14:textId="3484ACF6" w:rsidR="005018BD" w:rsidRPr="000B0999" w:rsidRDefault="005018BD" w:rsidP="00BD5F55">
      <w:pPr>
        <w:pStyle w:val="bullets"/>
      </w:pPr>
      <w:r w:rsidRPr="000B0999">
        <w:t>Effective</w:t>
      </w:r>
      <w:r w:rsidR="00EB2A16">
        <w:t xml:space="preserve"> </w:t>
      </w:r>
      <w:r w:rsidRPr="000B0999">
        <w:t>language</w:t>
      </w:r>
      <w:r w:rsidR="00EB2A16">
        <w:t xml:space="preserve"> </w:t>
      </w:r>
      <w:r w:rsidRPr="000B0999">
        <w:t>is</w:t>
      </w:r>
      <w:r w:rsidR="00EB2A16">
        <w:t xml:space="preserve"> </w:t>
      </w:r>
      <w:r w:rsidRPr="000B0999">
        <w:t>defined</w:t>
      </w:r>
      <w:r w:rsidR="00EB2A16">
        <w:t xml:space="preserve"> </w:t>
      </w:r>
      <w:r w:rsidRPr="000B0999">
        <w:t>as</w:t>
      </w:r>
      <w:r w:rsidR="00EB2A16">
        <w:t xml:space="preserve"> </w:t>
      </w:r>
      <w:r w:rsidRPr="000B0999">
        <w:t>including</w:t>
      </w:r>
      <w:r w:rsidR="00EB2A16">
        <w:t xml:space="preserve"> </w:t>
      </w:r>
      <w:r w:rsidRPr="000B0999">
        <w:t>noun</w:t>
      </w:r>
      <w:r w:rsidR="00EB2A16">
        <w:t xml:space="preserve"> </w:t>
      </w:r>
      <w:r w:rsidRPr="000B0999">
        <w:t>and</w:t>
      </w:r>
      <w:r w:rsidR="00EB2A16">
        <w:t xml:space="preserve"> </w:t>
      </w:r>
      <w:r w:rsidRPr="000B0999">
        <w:t>verb</w:t>
      </w:r>
      <w:r w:rsidR="00EB2A16">
        <w:t xml:space="preserve"> </w:t>
      </w:r>
      <w:r w:rsidRPr="000B0999">
        <w:t>phrases</w:t>
      </w:r>
      <w:r w:rsidR="00EB2A16">
        <w:t xml:space="preserve"> </w:t>
      </w:r>
      <w:r w:rsidRPr="000B0999">
        <w:t>using</w:t>
      </w:r>
      <w:r w:rsidR="00EB2A16">
        <w:t xml:space="preserve"> </w:t>
      </w:r>
      <w:r w:rsidRPr="000B0999">
        <w:t>accurate</w:t>
      </w:r>
      <w:r w:rsidR="00EB2A16">
        <w:t xml:space="preserve"> </w:t>
      </w:r>
      <w:r w:rsidRPr="000B0999">
        <w:t>vocabulary.</w:t>
      </w:r>
    </w:p>
    <w:p w14:paraId="4A6E7F0E" w14:textId="5C417DF1" w:rsidR="005018BD" w:rsidRPr="000B0999" w:rsidRDefault="005018BD" w:rsidP="00BD5F55">
      <w:pPr>
        <w:pStyle w:val="bullets"/>
      </w:pPr>
      <w:r w:rsidRPr="000B0999">
        <w:t>Minor</w:t>
      </w:r>
      <w:r w:rsidR="00EB2A16">
        <w:t xml:space="preserve"> </w:t>
      </w:r>
      <w:r w:rsidRPr="000B0999">
        <w:t>factual</w:t>
      </w:r>
      <w:r w:rsidR="00EB2A16">
        <w:t xml:space="preserve"> </w:t>
      </w:r>
      <w:r w:rsidRPr="000B0999">
        <w:t>inaccuracies</w:t>
      </w:r>
      <w:r w:rsidR="00EB2A16">
        <w:t xml:space="preserve"> </w:t>
      </w:r>
      <w:r w:rsidRPr="000B0999">
        <w:t>or</w:t>
      </w:r>
      <w:r w:rsidR="00EB2A16">
        <w:t xml:space="preserve"> </w:t>
      </w:r>
      <w:r w:rsidRPr="000B0999">
        <w:t>omissions</w:t>
      </w:r>
      <w:r w:rsidR="00EB2A16">
        <w:t xml:space="preserve"> </w:t>
      </w:r>
      <w:r w:rsidRPr="000B0999">
        <w:t>are</w:t>
      </w:r>
      <w:r w:rsidR="00EB2A16">
        <w:t xml:space="preserve"> </w:t>
      </w:r>
      <w:r w:rsidRPr="000B0999">
        <w:t>acceptable.</w:t>
      </w:r>
    </w:p>
    <w:p w14:paraId="47C74B70" w14:textId="4E39F55F" w:rsidR="004F1572" w:rsidRDefault="00942CBF" w:rsidP="00BD5F55">
      <w:pPr>
        <w:pStyle w:val="bullets"/>
      </w:pPr>
      <w:r>
        <w:t>M</w:t>
      </w:r>
      <w:r w:rsidR="005018BD" w:rsidRPr="000B0999">
        <w:t>ispronunciation</w:t>
      </w:r>
      <w:r w:rsidR="00EB2A16">
        <w:t xml:space="preserve"> </w:t>
      </w:r>
      <w:r w:rsidR="005018BD" w:rsidRPr="000B0999">
        <w:t>of</w:t>
      </w:r>
      <w:r w:rsidR="00EB2A16">
        <w:t xml:space="preserve"> </w:t>
      </w:r>
      <w:r w:rsidR="005018BD" w:rsidRPr="000B0999">
        <w:t>any</w:t>
      </w:r>
      <w:r w:rsidR="00EB2A16">
        <w:t xml:space="preserve"> </w:t>
      </w:r>
      <w:r w:rsidR="005018BD" w:rsidRPr="000B0999">
        <w:t>word</w:t>
      </w:r>
      <w:r w:rsidR="00EB2A16">
        <w:t xml:space="preserve"> </w:t>
      </w:r>
      <w:r w:rsidR="005018BD" w:rsidRPr="000B0999">
        <w:t>that</w:t>
      </w:r>
      <w:r w:rsidR="00EB2A16">
        <w:t xml:space="preserve"> </w:t>
      </w:r>
      <w:r w:rsidR="005018BD" w:rsidRPr="000B0999">
        <w:t>does</w:t>
      </w:r>
      <w:r w:rsidR="00EB2A16">
        <w:t xml:space="preserve"> </w:t>
      </w:r>
      <w:r w:rsidR="005018BD" w:rsidRPr="000B0999">
        <w:t>not</w:t>
      </w:r>
      <w:r w:rsidR="00EB2A16">
        <w:t xml:space="preserve"> </w:t>
      </w:r>
      <w:r w:rsidR="005018BD" w:rsidRPr="000B0999">
        <w:t>interfere</w:t>
      </w:r>
      <w:r w:rsidR="00EB2A16">
        <w:t xml:space="preserve"> </w:t>
      </w:r>
      <w:r w:rsidR="005018BD" w:rsidRPr="000B0999">
        <w:t>with</w:t>
      </w:r>
      <w:r w:rsidR="00EB2A16">
        <w:t xml:space="preserve"> </w:t>
      </w:r>
      <w:r w:rsidR="005018BD" w:rsidRPr="000B0999">
        <w:t>meaning</w:t>
      </w:r>
      <w:r w:rsidR="00EB2A16">
        <w:t xml:space="preserve"> </w:t>
      </w:r>
      <w:r w:rsidR="005018BD" w:rsidRPr="000B0999">
        <w:t>(e.g.,</w:t>
      </w:r>
      <w:r w:rsidR="00EB2A16">
        <w:t xml:space="preserve"> </w:t>
      </w:r>
      <w:r w:rsidR="005018BD" w:rsidRPr="000B0999">
        <w:rPr>
          <w:i/>
        </w:rPr>
        <w:t>pos</w:t>
      </w:r>
      <w:r w:rsidR="00EB2A16">
        <w:rPr>
          <w:i/>
        </w:rPr>
        <w:t xml:space="preserve"> </w:t>
      </w:r>
      <w:r w:rsidR="005018BD" w:rsidRPr="000B0999">
        <w:t>versus</w:t>
      </w:r>
      <w:r w:rsidR="00EB2A16">
        <w:t xml:space="preserve"> </w:t>
      </w:r>
      <w:proofErr w:type="spellStart"/>
      <w:r w:rsidR="005018BD" w:rsidRPr="000B0999">
        <w:rPr>
          <w:i/>
        </w:rPr>
        <w:t>pues</w:t>
      </w:r>
      <w:proofErr w:type="spellEnd"/>
      <w:r w:rsidR="005018BD" w:rsidRPr="000B0999">
        <w:t>,</w:t>
      </w:r>
      <w:r w:rsidR="00EB2A16">
        <w:t xml:space="preserve"> </w:t>
      </w:r>
      <w:proofErr w:type="spellStart"/>
      <w:r w:rsidR="005018BD" w:rsidRPr="000B0999">
        <w:rPr>
          <w:i/>
        </w:rPr>
        <w:t>haiga</w:t>
      </w:r>
      <w:proofErr w:type="spellEnd"/>
      <w:r w:rsidR="00EB2A16">
        <w:rPr>
          <w:i/>
        </w:rPr>
        <w:t xml:space="preserve"> </w:t>
      </w:r>
      <w:r w:rsidR="005018BD" w:rsidRPr="000B0999">
        <w:t>versus</w:t>
      </w:r>
      <w:r w:rsidR="00EB2A16">
        <w:rPr>
          <w:i/>
        </w:rPr>
        <w:t xml:space="preserve"> </w:t>
      </w:r>
      <w:proofErr w:type="spellStart"/>
      <w:r w:rsidR="005018BD" w:rsidRPr="000B0999">
        <w:rPr>
          <w:i/>
        </w:rPr>
        <w:t>haya</w:t>
      </w:r>
      <w:proofErr w:type="spellEnd"/>
      <w:r w:rsidR="005018BD" w:rsidRPr="000B0999">
        <w:t>)</w:t>
      </w:r>
      <w:r w:rsidR="00EB2A16">
        <w:t xml:space="preserve"> </w:t>
      </w:r>
      <w:r>
        <w:t>should</w:t>
      </w:r>
      <w:r w:rsidR="00EB2A16">
        <w:t xml:space="preserve"> </w:t>
      </w:r>
      <w:r>
        <w:t>not</w:t>
      </w:r>
      <w:r w:rsidR="00EB2A16">
        <w:t xml:space="preserve"> </w:t>
      </w:r>
      <w:r>
        <w:t>be</w:t>
      </w:r>
      <w:r w:rsidR="00EB2A16">
        <w:t xml:space="preserve"> </w:t>
      </w:r>
      <w:r>
        <w:t>penalized</w:t>
      </w:r>
      <w:r w:rsidR="005018BD" w:rsidRPr="000B0999">
        <w:t>.</w:t>
      </w:r>
    </w:p>
    <w:tbl>
      <w:tblPr>
        <w:tblStyle w:val="TRsBorders"/>
        <w:tblW w:w="14083" w:type="dxa"/>
        <w:tblLayout w:type="fixed"/>
        <w:tblLook w:val="04A0" w:firstRow="1" w:lastRow="0" w:firstColumn="1" w:lastColumn="0" w:noHBand="0" w:noVBand="1"/>
      </w:tblPr>
      <w:tblGrid>
        <w:gridCol w:w="1555"/>
        <w:gridCol w:w="4176"/>
        <w:gridCol w:w="4176"/>
        <w:gridCol w:w="4176"/>
      </w:tblGrid>
      <w:tr w:rsidR="0082426F" w:rsidRPr="006B2F0F" w14:paraId="0BDB4669" w14:textId="5832CBFE" w:rsidTr="0017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555" w:type="dxa"/>
            <w:hideMark/>
          </w:tcPr>
          <w:p w14:paraId="0E617E27" w14:textId="2212181B" w:rsidR="00B553B8" w:rsidRPr="00160FE1" w:rsidRDefault="00B553B8" w:rsidP="006B2F0F">
            <w:pPr>
              <w:spacing w:after="0"/>
              <w:jc w:val="center"/>
              <w:textAlignment w:val="baseline"/>
              <w:rPr>
                <w:rFonts w:eastAsia="Times New Roman" w:cs="Arial"/>
                <w:szCs w:val="24"/>
              </w:rPr>
            </w:pPr>
            <w:r w:rsidRPr="00160FE1">
              <w:rPr>
                <w:rFonts w:eastAsia="Times New Roman" w:cs="Arial"/>
                <w:bCs/>
                <w:szCs w:val="24"/>
              </w:rPr>
              <w:t>Score</w:t>
            </w:r>
          </w:p>
        </w:tc>
        <w:tc>
          <w:tcPr>
            <w:tcW w:w="4176" w:type="dxa"/>
            <w:hideMark/>
          </w:tcPr>
          <w:p w14:paraId="7744220D" w14:textId="7705FFCB" w:rsidR="00B553B8" w:rsidRPr="00160FE1" w:rsidRDefault="00B553B8" w:rsidP="00EC01FE">
            <w:pPr>
              <w:spacing w:after="0"/>
              <w:jc w:val="center"/>
              <w:textAlignment w:val="baseline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2</w:t>
            </w:r>
          </w:p>
        </w:tc>
        <w:tc>
          <w:tcPr>
            <w:tcW w:w="4176" w:type="dxa"/>
          </w:tcPr>
          <w:p w14:paraId="00F7C72C" w14:textId="1826FD5D" w:rsidR="00B553B8" w:rsidRPr="00160FE1" w:rsidRDefault="00B553B8" w:rsidP="00EC01FE">
            <w:pPr>
              <w:spacing w:after="0"/>
              <w:jc w:val="center"/>
              <w:textAlignment w:val="baseline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1</w:t>
            </w:r>
          </w:p>
        </w:tc>
        <w:tc>
          <w:tcPr>
            <w:tcW w:w="4176" w:type="dxa"/>
          </w:tcPr>
          <w:p w14:paraId="2FC8BE9E" w14:textId="609D61C5" w:rsidR="00B553B8" w:rsidRPr="00160FE1" w:rsidRDefault="00B553B8" w:rsidP="00EC01FE">
            <w:pPr>
              <w:spacing w:after="0"/>
              <w:jc w:val="center"/>
              <w:textAlignment w:val="baseline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0</w:t>
            </w:r>
          </w:p>
        </w:tc>
      </w:tr>
      <w:tr w:rsidR="0082426F" w:rsidRPr="006B2F0F" w14:paraId="267D8AE1" w14:textId="6FACD326" w:rsidTr="0017245A">
        <w:trPr>
          <w:trHeight w:val="285"/>
        </w:trPr>
        <w:tc>
          <w:tcPr>
            <w:tcW w:w="1555" w:type="dxa"/>
            <w:hideMark/>
          </w:tcPr>
          <w:p w14:paraId="7628DD05" w14:textId="74BC8A65" w:rsidR="00B553B8" w:rsidRPr="00160FE1" w:rsidRDefault="00B553B8" w:rsidP="006B2F0F">
            <w:pPr>
              <w:spacing w:after="0"/>
              <w:jc w:val="center"/>
              <w:textAlignment w:val="baseline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Descriptors</w:t>
            </w:r>
          </w:p>
        </w:tc>
        <w:tc>
          <w:tcPr>
            <w:tcW w:w="4176" w:type="dxa"/>
            <w:hideMark/>
          </w:tcPr>
          <w:p w14:paraId="18B3EF79" w14:textId="5D177C33" w:rsidR="00B553B8" w:rsidRPr="00160FE1" w:rsidRDefault="00B553B8" w:rsidP="0097001A">
            <w:pPr>
              <w:spacing w:after="60"/>
              <w:textAlignment w:val="baseline"/>
              <w:rPr>
                <w:rFonts w:eastAsia="Times New Roman" w:cs="Arial"/>
                <w:szCs w:val="24"/>
              </w:rPr>
            </w:pPr>
            <w:r w:rsidRPr="00160FE1">
              <w:rPr>
                <w:rFonts w:eastAsia="Times New Roman" w:cs="Arial"/>
                <w:szCs w:val="24"/>
              </w:rPr>
              <w:t>The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response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successfully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answers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the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prompt.</w:t>
            </w:r>
          </w:p>
          <w:p w14:paraId="49F6A2BD" w14:textId="0D65F6F9" w:rsidR="00B553B8" w:rsidRPr="00B77B9B" w:rsidRDefault="00B553B8" w:rsidP="0097001A">
            <w:pPr>
              <w:pStyle w:val="tablebullet"/>
              <w:spacing w:after="60"/>
            </w:pPr>
            <w:r w:rsidRPr="00B77B9B">
              <w:t>Response addresses the speaking prompt with appropriate details and support. Little or no listener effort is required to interpret meaning.</w:t>
            </w:r>
          </w:p>
          <w:p w14:paraId="2F8E0F8D" w14:textId="3058A03E" w:rsidR="00B553B8" w:rsidRPr="00B77B9B" w:rsidRDefault="00B553B8" w:rsidP="0097001A">
            <w:pPr>
              <w:pStyle w:val="tablebullet"/>
              <w:spacing w:after="60"/>
            </w:pPr>
            <w:r w:rsidRPr="00B77B9B">
              <w:t>Ideas are generally cohesive and connected.</w:t>
            </w:r>
          </w:p>
          <w:p w14:paraId="311F0334" w14:textId="165CD55B" w:rsidR="00B553B8" w:rsidRPr="00B77B9B" w:rsidRDefault="00B553B8" w:rsidP="0097001A">
            <w:pPr>
              <w:pStyle w:val="tablebullet"/>
              <w:spacing w:after="60"/>
            </w:pPr>
            <w:r w:rsidRPr="00B77B9B">
              <w:t>Response is spoken clearly in formal Spanish and includes appropriate and effective language.*</w:t>
            </w:r>
          </w:p>
          <w:p w14:paraId="1BC24F57" w14:textId="66ACD52B" w:rsidR="00B553B8" w:rsidRPr="00B77B9B" w:rsidRDefault="00B553B8" w:rsidP="0097001A">
            <w:pPr>
              <w:pStyle w:val="tablebullet"/>
              <w:spacing w:after="60"/>
            </w:pPr>
            <w:r w:rsidRPr="00B77B9B">
              <w:t>Grammar and word choice are appropriate.</w:t>
            </w:r>
          </w:p>
          <w:p w14:paraId="086A6E5D" w14:textId="20964F1E" w:rsidR="00B553B8" w:rsidRPr="00B77B9B" w:rsidRDefault="00B553B8" w:rsidP="0097001A">
            <w:pPr>
              <w:pStyle w:val="tablebullet"/>
              <w:spacing w:after="60"/>
            </w:pPr>
            <w:r w:rsidRPr="00B77B9B">
              <w:t>Speech is generally smooth and sustained.</w:t>
            </w:r>
          </w:p>
          <w:p w14:paraId="76188A46" w14:textId="77D9FA21" w:rsidR="00B553B8" w:rsidRPr="00160FE1" w:rsidRDefault="00B553B8" w:rsidP="0097001A">
            <w:pPr>
              <w:pStyle w:val="tablebullet"/>
              <w:spacing w:after="0"/>
            </w:pPr>
            <w:r w:rsidRPr="00B77B9B">
              <w:t>Errors in pronunciation or intonation do not impede meaning.</w:t>
            </w:r>
          </w:p>
        </w:tc>
        <w:tc>
          <w:tcPr>
            <w:tcW w:w="4176" w:type="dxa"/>
          </w:tcPr>
          <w:p w14:paraId="295B64DC" w14:textId="77777777" w:rsidR="00B553B8" w:rsidRPr="00160FE1" w:rsidRDefault="00B553B8" w:rsidP="0097001A">
            <w:pPr>
              <w:spacing w:after="60"/>
              <w:textAlignment w:val="baseline"/>
              <w:rPr>
                <w:rFonts w:eastAsia="Times New Roman" w:cs="Arial"/>
                <w:szCs w:val="24"/>
              </w:rPr>
            </w:pPr>
            <w:r w:rsidRPr="00160FE1">
              <w:rPr>
                <w:rFonts w:eastAsia="Times New Roman" w:cs="Arial"/>
                <w:szCs w:val="24"/>
              </w:rPr>
              <w:t>The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response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attempts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to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answer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the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prompt.</w:t>
            </w:r>
          </w:p>
          <w:p w14:paraId="32391893" w14:textId="77777777" w:rsidR="00B553B8" w:rsidRPr="00B77B9B" w:rsidRDefault="00B553B8" w:rsidP="0097001A">
            <w:pPr>
              <w:pStyle w:val="tablebullet"/>
              <w:spacing w:after="60"/>
            </w:pPr>
            <w:r w:rsidRPr="00B77B9B">
              <w:t>Response partially addresses the speaking prompt with limited details or support. Some listener effort is required to interpret meaning.</w:t>
            </w:r>
          </w:p>
          <w:p w14:paraId="53709246" w14:textId="77777777" w:rsidR="00B553B8" w:rsidRPr="00B77B9B" w:rsidRDefault="00B553B8" w:rsidP="0097001A">
            <w:pPr>
              <w:pStyle w:val="tablebullet"/>
              <w:spacing w:after="60"/>
            </w:pPr>
            <w:r w:rsidRPr="00B77B9B">
              <w:t>Ideas are not connected in a consistent manner.</w:t>
            </w:r>
          </w:p>
          <w:p w14:paraId="20A85D3A" w14:textId="77777777" w:rsidR="00B553B8" w:rsidRPr="00B77B9B" w:rsidRDefault="00B553B8" w:rsidP="0097001A">
            <w:pPr>
              <w:pStyle w:val="tablebullet"/>
              <w:spacing w:after="60"/>
            </w:pPr>
            <w:r w:rsidRPr="00B77B9B">
              <w:t>Grammar and word choice are simple or repetitive; errors may impede meaning; Spanish language is occasionally inappropriate or ineffective.*</w:t>
            </w:r>
          </w:p>
          <w:p w14:paraId="71A57490" w14:textId="77777777" w:rsidR="0082426F" w:rsidRPr="00B77B9B" w:rsidRDefault="00B553B8" w:rsidP="0097001A">
            <w:pPr>
              <w:pStyle w:val="tablebullet"/>
              <w:spacing w:after="60"/>
            </w:pPr>
            <w:r w:rsidRPr="00B77B9B">
              <w:t>Speech may be slow, choppy, or halting.</w:t>
            </w:r>
          </w:p>
          <w:p w14:paraId="1FB7CA43" w14:textId="7E3FD398" w:rsidR="00B553B8" w:rsidRPr="0082426F" w:rsidRDefault="00B553B8" w:rsidP="00B77B9B">
            <w:pPr>
              <w:pStyle w:val="tablebullet"/>
            </w:pPr>
            <w:r w:rsidRPr="00B77B9B">
              <w:t>Pronunciation or intonation may impede meaning.</w:t>
            </w:r>
          </w:p>
        </w:tc>
        <w:tc>
          <w:tcPr>
            <w:tcW w:w="4176" w:type="dxa"/>
          </w:tcPr>
          <w:p w14:paraId="2E9F74D6" w14:textId="77777777" w:rsidR="00B553B8" w:rsidRPr="00160FE1" w:rsidRDefault="00B553B8" w:rsidP="0097001A">
            <w:pPr>
              <w:spacing w:after="60"/>
              <w:textAlignment w:val="baseline"/>
              <w:rPr>
                <w:rFonts w:eastAsia="Times New Roman" w:cs="Arial"/>
                <w:szCs w:val="24"/>
              </w:rPr>
            </w:pPr>
            <w:r w:rsidRPr="00160FE1">
              <w:rPr>
                <w:rFonts w:eastAsia="Times New Roman" w:cs="Arial"/>
                <w:szCs w:val="24"/>
              </w:rPr>
              <w:t>The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response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falls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into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one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of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the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following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Pr="00160FE1">
              <w:rPr>
                <w:rFonts w:eastAsia="Times New Roman" w:cs="Arial"/>
                <w:szCs w:val="24"/>
              </w:rPr>
              <w:t>categories:</w:t>
            </w:r>
          </w:p>
          <w:p w14:paraId="3651FEB9" w14:textId="77777777" w:rsidR="00B553B8" w:rsidRPr="00B77B9B" w:rsidRDefault="00B553B8" w:rsidP="0097001A">
            <w:pPr>
              <w:pStyle w:val="tablebullet"/>
              <w:spacing w:after="60"/>
            </w:pPr>
            <w:r w:rsidRPr="00B77B9B">
              <w:t>Response is not on topic.</w:t>
            </w:r>
          </w:p>
          <w:p w14:paraId="02A5D5E7" w14:textId="77777777" w:rsidR="00B553B8" w:rsidRPr="00B77B9B" w:rsidRDefault="00B553B8" w:rsidP="0097001A">
            <w:pPr>
              <w:pStyle w:val="tablebullet"/>
              <w:spacing w:after="60"/>
            </w:pPr>
            <w:r w:rsidRPr="00B77B9B">
              <w:t>Response only repeats the prompt.</w:t>
            </w:r>
          </w:p>
          <w:p w14:paraId="15B1D662" w14:textId="77777777" w:rsidR="0082426F" w:rsidRPr="00B77B9B" w:rsidRDefault="00B553B8" w:rsidP="0097001A">
            <w:pPr>
              <w:pStyle w:val="tablebullet"/>
              <w:spacing w:after="60"/>
            </w:pPr>
            <w:r w:rsidRPr="00B77B9B">
              <w:t>Response is in a language other than Spanish.</w:t>
            </w:r>
          </w:p>
          <w:p w14:paraId="542D4826" w14:textId="10A7F014" w:rsidR="00B553B8" w:rsidRPr="0082426F" w:rsidRDefault="00B553B8" w:rsidP="00B77B9B">
            <w:pPr>
              <w:pStyle w:val="tablebullet"/>
            </w:pPr>
            <w:r w:rsidRPr="00B77B9B">
              <w:t xml:space="preserve">Response consists only of “No </w:t>
            </w:r>
            <w:proofErr w:type="spellStart"/>
            <w:r w:rsidRPr="00B77B9B">
              <w:rPr>
                <w:rStyle w:val="cf01"/>
                <w:rFonts w:ascii="Arial" w:hAnsi="Arial" w:cs="Arial"/>
                <w:sz w:val="24"/>
                <w:szCs w:val="20"/>
              </w:rPr>
              <w:t>sé</w:t>
            </w:r>
            <w:proofErr w:type="spellEnd"/>
            <w:r w:rsidRPr="00B77B9B">
              <w:t>,” is completely unintelligible, or provides no response.</w:t>
            </w:r>
          </w:p>
        </w:tc>
      </w:tr>
    </w:tbl>
    <w:p w14:paraId="39ADFF04" w14:textId="6C96C155" w:rsidR="00B32EE0" w:rsidRPr="0097001A" w:rsidRDefault="00B32EE0" w:rsidP="00B32EE0">
      <w:pPr>
        <w:spacing w:after="0"/>
        <w:textAlignment w:val="baseline"/>
        <w:rPr>
          <w:rFonts w:eastAsia="Times New Roman" w:cs="Arial"/>
          <w:szCs w:val="24"/>
        </w:rPr>
      </w:pPr>
    </w:p>
    <w:sectPr w:rsidR="00B32EE0" w:rsidRPr="0097001A" w:rsidSect="00F1584E">
      <w:headerReference w:type="default" r:id="rId15"/>
      <w:pgSz w:w="15840" w:h="12240" w:orient="landscape"/>
      <w:pgMar w:top="1080" w:right="1185" w:bottom="1080" w:left="99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25E9" w14:textId="77777777" w:rsidR="00231B3B" w:rsidRDefault="00231B3B" w:rsidP="00086BE9">
      <w:pPr>
        <w:spacing w:after="0"/>
      </w:pPr>
      <w:r>
        <w:separator/>
      </w:r>
    </w:p>
  </w:endnote>
  <w:endnote w:type="continuationSeparator" w:id="0">
    <w:p w14:paraId="559E36C7" w14:textId="77777777" w:rsidR="00231B3B" w:rsidRDefault="00231B3B" w:rsidP="00086BE9">
      <w:pPr>
        <w:spacing w:after="0"/>
      </w:pPr>
      <w:r>
        <w:continuationSeparator/>
      </w:r>
    </w:p>
  </w:endnote>
  <w:endnote w:type="continuationNotice" w:id="1">
    <w:p w14:paraId="1FB53196" w14:textId="77777777" w:rsidR="00231B3B" w:rsidRDefault="00231B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7B7C" w14:textId="1E1960F3" w:rsidR="00106171" w:rsidRDefault="0057065F" w:rsidP="009F694F">
    <w:pPr>
      <w:pStyle w:val="Footer"/>
      <w:pBdr>
        <w:top w:val="single" w:sz="4" w:space="1" w:color="4472C4" w:themeColor="accent1"/>
      </w:pBdr>
      <w:jc w:val="center"/>
    </w:pPr>
    <w: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3C8F" w14:textId="5498CE8F" w:rsidR="00BF290B" w:rsidRPr="004E755C" w:rsidRDefault="00BF290B" w:rsidP="004E755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color w:val="404040" w:themeColor="text1" w:themeTint="BF"/>
      </w:rPr>
    </w:pPr>
    <w:r>
      <w:rPr>
        <w:noProof/>
        <w:color w:val="404040" w:themeColor="text1" w:themeTint="BF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29F3" w14:textId="5F70B5E0" w:rsidR="00106171" w:rsidRPr="006935C7" w:rsidRDefault="00AB05B6" w:rsidP="13DD7E52">
    <w:pPr>
      <w:pStyle w:val="Footer"/>
      <w:rPr>
        <w:rFonts w:cs="Arial"/>
      </w:rPr>
    </w:pPr>
    <w:r>
      <w:rPr>
        <w:rFonts w:cs="Arial"/>
        <w:noProof/>
        <w:color w:val="404040" w:themeColor="text1" w:themeTint="BF"/>
      </w:rPr>
      <w:t>May 1</w:t>
    </w:r>
    <w:r w:rsidR="00A20CBA">
      <w:rPr>
        <w:rFonts w:cs="Arial"/>
        <w:noProof/>
        <w:color w:val="404040" w:themeColor="text1" w:themeTint="BF"/>
      </w:rPr>
      <w:t>4</w:t>
    </w:r>
    <w:r w:rsidR="13DD7E52">
      <w:rPr>
        <w:rFonts w:cs="Arial"/>
        <w:noProof/>
        <w:color w:val="404040" w:themeColor="text1" w:themeTint="BF"/>
      </w:rPr>
      <w:t>,</w:t>
    </w:r>
    <w:r w:rsidR="00EB2A16">
      <w:rPr>
        <w:rFonts w:cs="Arial"/>
        <w:noProof/>
        <w:color w:val="404040" w:themeColor="text1" w:themeTint="BF"/>
      </w:rPr>
      <w:t xml:space="preserve"> </w:t>
    </w:r>
    <w:r w:rsidR="13DD7E52" w:rsidRPr="006935C7">
      <w:rPr>
        <w:rFonts w:cs="Arial"/>
        <w:noProof/>
        <w:color w:val="404040" w:themeColor="text1" w:themeTint="BF"/>
      </w:rPr>
      <w:t>202</w:t>
    </w:r>
    <w:r w:rsidR="13DD7E52">
      <w:rPr>
        <w:rFonts w:cs="Arial"/>
        <w:noProof/>
        <w:color w:val="404040" w:themeColor="text1" w:themeTint="BF"/>
      </w:rPr>
      <w:t>4</w:t>
    </w:r>
    <w:r w:rsidR="004611CD" w:rsidRPr="006935C7">
      <w:rPr>
        <w:rFonts w:cs="Arial"/>
        <w:noProof/>
        <w:color w:val="404040" w:themeColor="text1" w:themeTint="BF"/>
      </w:rPr>
      <w:ptab w:relativeTo="margin" w:alignment="center" w:leader="none"/>
    </w:r>
    <w:r w:rsidR="13DD7E52" w:rsidRPr="006935C7">
      <w:rPr>
        <w:rFonts w:cs="Arial"/>
        <w:noProof/>
        <w:color w:val="404040" w:themeColor="text1" w:themeTint="BF"/>
      </w:rPr>
      <w:t>Speaking</w:t>
    </w:r>
    <w:r w:rsidR="00EB2A16">
      <w:rPr>
        <w:rFonts w:cs="Arial"/>
        <w:noProof/>
        <w:color w:val="404040" w:themeColor="text1" w:themeTint="BF"/>
      </w:rPr>
      <w:t xml:space="preserve"> </w:t>
    </w:r>
    <w:r w:rsidR="13DD7E52" w:rsidRPr="006935C7">
      <w:rPr>
        <w:rFonts w:cs="Arial"/>
        <w:noProof/>
        <w:color w:val="404040" w:themeColor="text1" w:themeTint="BF"/>
      </w:rPr>
      <w:t>Rubric</w:t>
    </w:r>
    <w:r w:rsidR="00EB2A16">
      <w:rPr>
        <w:rFonts w:cs="Arial"/>
        <w:noProof/>
        <w:color w:val="404040" w:themeColor="text1" w:themeTint="BF"/>
      </w:rPr>
      <w:t xml:space="preserve"> </w:t>
    </w:r>
    <w:r w:rsidR="13DD7E52" w:rsidRPr="006935C7">
      <w:rPr>
        <w:rFonts w:cs="Arial"/>
        <w:noProof/>
        <w:color w:val="404040" w:themeColor="text1" w:themeTint="BF"/>
      </w:rPr>
      <w:t>for</w:t>
    </w:r>
    <w:r w:rsidR="00EB2A16">
      <w:rPr>
        <w:rFonts w:cs="Arial"/>
        <w:noProof/>
        <w:color w:val="404040" w:themeColor="text1" w:themeTint="BF"/>
      </w:rPr>
      <w:t xml:space="preserve"> </w:t>
    </w:r>
    <w:r w:rsidR="13DD7E52" w:rsidRPr="006935C7">
      <w:rPr>
        <w:rFonts w:cs="Arial"/>
        <w:noProof/>
        <w:color w:val="404040" w:themeColor="text1" w:themeTint="BF"/>
      </w:rPr>
      <w:t>the</w:t>
    </w:r>
    <w:r w:rsidR="00EB2A16">
      <w:rPr>
        <w:rFonts w:cs="Arial"/>
        <w:noProof/>
        <w:color w:val="404040" w:themeColor="text1" w:themeTint="BF"/>
      </w:rPr>
      <w:t xml:space="preserve"> </w:t>
    </w:r>
    <w:r w:rsidR="13DD7E52" w:rsidRPr="006935C7">
      <w:rPr>
        <w:rFonts w:cs="Arial"/>
        <w:noProof/>
        <w:color w:val="404040" w:themeColor="text1" w:themeTint="BF"/>
      </w:rPr>
      <w:t>CSA</w:t>
    </w:r>
    <w:r w:rsidR="004611CD" w:rsidRPr="006935C7">
      <w:rPr>
        <w:rFonts w:cs="Arial"/>
        <w:noProof/>
        <w:color w:val="404040" w:themeColor="text1" w:themeTint="BF"/>
      </w:rPr>
      <w:ptab w:relativeTo="margin" w:alignment="right" w:leader="none"/>
    </w:r>
    <w:r w:rsidR="004611CD" w:rsidRPr="006935C7">
      <w:rPr>
        <w:rFonts w:cs="Arial"/>
        <w:b/>
        <w:bCs/>
        <w:noProof/>
        <w:color w:val="404040" w:themeColor="text1" w:themeTint="BF"/>
      </w:rPr>
      <w:fldChar w:fldCharType="begin"/>
    </w:r>
    <w:r w:rsidR="004611CD" w:rsidRPr="006935C7">
      <w:rPr>
        <w:rFonts w:cs="Arial"/>
        <w:noProof/>
        <w:color w:val="404040" w:themeColor="text1" w:themeTint="BF"/>
      </w:rPr>
      <w:instrText xml:space="preserve"> PAGE   \* MERGEFORMAT </w:instrText>
    </w:r>
    <w:r w:rsidR="004611CD" w:rsidRPr="006935C7">
      <w:rPr>
        <w:rFonts w:cs="Arial"/>
        <w:noProof/>
        <w:color w:val="404040" w:themeColor="text1" w:themeTint="BF"/>
      </w:rPr>
      <w:fldChar w:fldCharType="separate"/>
    </w:r>
    <w:r w:rsidR="13DD7E52" w:rsidRPr="006935C7">
      <w:rPr>
        <w:rFonts w:cs="Arial"/>
        <w:b/>
        <w:bCs/>
        <w:noProof/>
        <w:color w:val="404040" w:themeColor="text1" w:themeTint="BF"/>
      </w:rPr>
      <w:t>1</w:t>
    </w:r>
    <w:r w:rsidR="004611CD" w:rsidRPr="006935C7">
      <w:rPr>
        <w:rFonts w:cs="Arial"/>
        <w:b/>
        <w:bCs/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6386" w14:textId="77777777" w:rsidR="00231B3B" w:rsidRDefault="00231B3B" w:rsidP="00086BE9">
      <w:pPr>
        <w:spacing w:after="0"/>
      </w:pPr>
      <w:r>
        <w:separator/>
      </w:r>
    </w:p>
  </w:footnote>
  <w:footnote w:type="continuationSeparator" w:id="0">
    <w:p w14:paraId="6A545371" w14:textId="77777777" w:rsidR="00231B3B" w:rsidRDefault="00231B3B" w:rsidP="00086BE9">
      <w:pPr>
        <w:spacing w:after="0"/>
      </w:pPr>
      <w:r>
        <w:continuationSeparator/>
      </w:r>
    </w:p>
  </w:footnote>
  <w:footnote w:type="continuationNotice" w:id="1">
    <w:p w14:paraId="1117AB59" w14:textId="77777777" w:rsidR="00231B3B" w:rsidRDefault="00231B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D32D" w14:textId="33EB0321" w:rsidR="00106171" w:rsidRDefault="00191978" w:rsidP="00C87F33">
    <w:pPr>
      <w:pStyle w:val="Header"/>
      <w:pBdr>
        <w:bottom w:val="single" w:sz="4" w:space="6" w:color="4472C4" w:themeColor="accent1"/>
      </w:pBdr>
    </w:pPr>
    <w:r>
      <w:t>CAASPP</w:t>
    </w:r>
    <w:r w:rsidR="00EB2A16">
      <w:t xml:space="preserve"> </w:t>
    </w:r>
    <w:r w:rsidR="0057065F">
      <w:t>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651" w14:textId="2869BCFE" w:rsidR="006B1193" w:rsidRDefault="00AB6945" w:rsidP="00CE54FD">
    <w:pPr>
      <w:pStyle w:val="Header"/>
      <w:pBdr>
        <w:bottom w:val="single" w:sz="4" w:space="6" w:color="4472C4" w:themeColor="accent1"/>
      </w:pBdr>
      <w:jc w:val="right"/>
    </w:pPr>
    <w:fldSimple w:instr="STYLEREF  &quot;Heading 2&quot;  \* MERGEFORMAT">
      <w:r w:rsidR="00090914">
        <w:rPr>
          <w:noProof/>
        </w:rPr>
        <w:t>Rubric Information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F912" w14:textId="03ADAA59" w:rsidR="00DC044A" w:rsidRPr="00B32EE0" w:rsidRDefault="00053981" w:rsidP="00BF189E">
    <w:pPr>
      <w:pStyle w:val="Header"/>
      <w:pBdr>
        <w:bottom w:val="single" w:sz="4" w:space="6" w:color="4472C4" w:themeColor="accent1"/>
      </w:pBdr>
      <w:tabs>
        <w:tab w:val="clear" w:pos="4680"/>
        <w:tab w:val="clear" w:pos="9360"/>
      </w:tabs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CSA</w:t>
    </w:r>
    <w:r w:rsidR="00EB2A16">
      <w:rPr>
        <w:color w:val="404040" w:themeColor="text1" w:themeTint="BF"/>
      </w:rPr>
      <w:t xml:space="preserve"> </w:t>
    </w:r>
    <w:r w:rsidR="00D3591E">
      <w:rPr>
        <w:color w:val="404040" w:themeColor="text1" w:themeTint="BF"/>
      </w:rPr>
      <w:t>Speaking</w:t>
    </w:r>
    <w:r w:rsidR="00EB2A16">
      <w:rPr>
        <w:color w:val="404040" w:themeColor="text1" w:themeTint="BF"/>
      </w:rPr>
      <w:t xml:space="preserve"> </w:t>
    </w:r>
    <w:r>
      <w:rPr>
        <w:color w:val="404040" w:themeColor="text1" w:themeTint="BF"/>
      </w:rPr>
      <w:t>R</w:t>
    </w:r>
    <w:r w:rsidR="00A7038D">
      <w:rPr>
        <w:color w:val="404040" w:themeColor="text1" w:themeTint="BF"/>
      </w:rPr>
      <w:t>ubric</w:t>
    </w:r>
    <w:r w:rsidR="00EB2A16">
      <w:rPr>
        <w:color w:val="404040" w:themeColor="text1" w:themeTint="BF"/>
      </w:rPr>
      <w:t xml:space="preserve"> </w:t>
    </w:r>
    <w:r w:rsidR="00A7038D">
      <w:rPr>
        <w:color w:val="404040" w:themeColor="text1" w:themeTint="BF"/>
      </w:rPr>
      <w:t>for</w:t>
    </w:r>
    <w:r w:rsidR="00EB2A16">
      <w:rPr>
        <w:color w:val="404040" w:themeColor="text1" w:themeTint="BF"/>
      </w:rPr>
      <w:t xml:space="preserve"> </w:t>
    </w:r>
    <w:r w:rsidR="001B770B">
      <w:rPr>
        <w:color w:val="404040" w:themeColor="text1" w:themeTint="BF"/>
      </w:rPr>
      <w:t>High</w:t>
    </w:r>
    <w:r w:rsidR="00EB2A16">
      <w:rPr>
        <w:color w:val="404040" w:themeColor="text1" w:themeTint="BF"/>
      </w:rPr>
      <w:t xml:space="preserve"> </w:t>
    </w:r>
    <w:r w:rsidR="001B770B">
      <w:rPr>
        <w:color w:val="404040" w:themeColor="text1" w:themeTint="BF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BA3"/>
    <w:multiLevelType w:val="hybridMultilevel"/>
    <w:tmpl w:val="85EE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6D9"/>
    <w:multiLevelType w:val="multilevel"/>
    <w:tmpl w:val="5F5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15F70"/>
    <w:multiLevelType w:val="hybridMultilevel"/>
    <w:tmpl w:val="AF3C08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262EC"/>
    <w:multiLevelType w:val="multilevel"/>
    <w:tmpl w:val="613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0916F2"/>
    <w:multiLevelType w:val="hybridMultilevel"/>
    <w:tmpl w:val="D1D4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46F"/>
    <w:multiLevelType w:val="multilevel"/>
    <w:tmpl w:val="73F0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D6A90"/>
    <w:multiLevelType w:val="multilevel"/>
    <w:tmpl w:val="B49C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C67EB"/>
    <w:multiLevelType w:val="hybridMultilevel"/>
    <w:tmpl w:val="60EA817A"/>
    <w:lvl w:ilvl="0" w:tplc="C464D130">
      <w:start w:val="1"/>
      <w:numFmt w:val="bullet"/>
      <w:pStyle w:val="table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FE42C54"/>
    <w:multiLevelType w:val="hybridMultilevel"/>
    <w:tmpl w:val="BEF40C6E"/>
    <w:lvl w:ilvl="0" w:tplc="2276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4F28"/>
    <w:multiLevelType w:val="multilevel"/>
    <w:tmpl w:val="019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308B3"/>
    <w:multiLevelType w:val="multilevel"/>
    <w:tmpl w:val="56B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0A3424"/>
    <w:multiLevelType w:val="multilevel"/>
    <w:tmpl w:val="1F5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D22386"/>
    <w:multiLevelType w:val="multilevel"/>
    <w:tmpl w:val="235C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50008E"/>
    <w:multiLevelType w:val="multilevel"/>
    <w:tmpl w:val="D32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0758A"/>
    <w:multiLevelType w:val="hybridMultilevel"/>
    <w:tmpl w:val="E086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13DB4"/>
    <w:multiLevelType w:val="hybridMultilevel"/>
    <w:tmpl w:val="C34C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A6941"/>
    <w:multiLevelType w:val="multilevel"/>
    <w:tmpl w:val="164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F37C73"/>
    <w:multiLevelType w:val="multilevel"/>
    <w:tmpl w:val="3FF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9D6E9B"/>
    <w:multiLevelType w:val="multilevel"/>
    <w:tmpl w:val="E46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C107BD"/>
    <w:multiLevelType w:val="multilevel"/>
    <w:tmpl w:val="164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60609C"/>
    <w:multiLevelType w:val="multilevel"/>
    <w:tmpl w:val="164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993414"/>
    <w:multiLevelType w:val="multilevel"/>
    <w:tmpl w:val="408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2659C3"/>
    <w:multiLevelType w:val="hybridMultilevel"/>
    <w:tmpl w:val="2776586A"/>
    <w:lvl w:ilvl="0" w:tplc="0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3" w15:restartNumberingAfterBreak="0">
    <w:nsid w:val="3BF55628"/>
    <w:multiLevelType w:val="multilevel"/>
    <w:tmpl w:val="24C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D433B8"/>
    <w:multiLevelType w:val="multilevel"/>
    <w:tmpl w:val="C1C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7E6AE4"/>
    <w:multiLevelType w:val="hybridMultilevel"/>
    <w:tmpl w:val="059A5A8C"/>
    <w:lvl w:ilvl="0" w:tplc="3C0A94BE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951A4"/>
    <w:multiLevelType w:val="multilevel"/>
    <w:tmpl w:val="764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E74D64"/>
    <w:multiLevelType w:val="hybridMultilevel"/>
    <w:tmpl w:val="D2FEE3C0"/>
    <w:lvl w:ilvl="0" w:tplc="575CE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11BCF"/>
    <w:multiLevelType w:val="hybridMultilevel"/>
    <w:tmpl w:val="462211E0"/>
    <w:lvl w:ilvl="0" w:tplc="45C4D98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C4354"/>
    <w:multiLevelType w:val="hybridMultilevel"/>
    <w:tmpl w:val="9C96C216"/>
    <w:lvl w:ilvl="0" w:tplc="06D0BBC2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0" w15:restartNumberingAfterBreak="0">
    <w:nsid w:val="49C832F2"/>
    <w:multiLevelType w:val="multilevel"/>
    <w:tmpl w:val="363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6A1089"/>
    <w:multiLevelType w:val="multilevel"/>
    <w:tmpl w:val="23EC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941ED3"/>
    <w:multiLevelType w:val="multilevel"/>
    <w:tmpl w:val="164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6969A1"/>
    <w:multiLevelType w:val="hybridMultilevel"/>
    <w:tmpl w:val="11C65F8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 w15:restartNumberingAfterBreak="0">
    <w:nsid w:val="50B45707"/>
    <w:multiLevelType w:val="hybridMultilevel"/>
    <w:tmpl w:val="78B2E654"/>
    <w:lvl w:ilvl="0" w:tplc="E89E8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67655"/>
    <w:multiLevelType w:val="multilevel"/>
    <w:tmpl w:val="CEA6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6E2BDB"/>
    <w:multiLevelType w:val="multilevel"/>
    <w:tmpl w:val="EEF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273681"/>
    <w:multiLevelType w:val="multilevel"/>
    <w:tmpl w:val="7FE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1A51C5"/>
    <w:multiLevelType w:val="multilevel"/>
    <w:tmpl w:val="5826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FB6D1F"/>
    <w:multiLevelType w:val="hybridMultilevel"/>
    <w:tmpl w:val="E8EC56AE"/>
    <w:lvl w:ilvl="0" w:tplc="D97863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0B70CC"/>
    <w:multiLevelType w:val="hybridMultilevel"/>
    <w:tmpl w:val="C6FEA66C"/>
    <w:lvl w:ilvl="0" w:tplc="EEA61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A6703"/>
    <w:multiLevelType w:val="multilevel"/>
    <w:tmpl w:val="4D7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2D11ED"/>
    <w:multiLevelType w:val="multilevel"/>
    <w:tmpl w:val="CD1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1452C6"/>
    <w:multiLevelType w:val="multilevel"/>
    <w:tmpl w:val="866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3800399">
    <w:abstractNumId w:val="29"/>
  </w:num>
  <w:num w:numId="2" w16cid:durableId="1236164270">
    <w:abstractNumId w:val="22"/>
  </w:num>
  <w:num w:numId="3" w16cid:durableId="854533447">
    <w:abstractNumId w:val="2"/>
  </w:num>
  <w:num w:numId="4" w16cid:durableId="1708525010">
    <w:abstractNumId w:val="21"/>
  </w:num>
  <w:num w:numId="5" w16cid:durableId="2030330963">
    <w:abstractNumId w:val="38"/>
  </w:num>
  <w:num w:numId="6" w16cid:durableId="430010382">
    <w:abstractNumId w:val="26"/>
  </w:num>
  <w:num w:numId="7" w16cid:durableId="486895930">
    <w:abstractNumId w:val="3"/>
  </w:num>
  <w:num w:numId="8" w16cid:durableId="517816020">
    <w:abstractNumId w:val="13"/>
  </w:num>
  <w:num w:numId="9" w16cid:durableId="671682968">
    <w:abstractNumId w:val="23"/>
  </w:num>
  <w:num w:numId="10" w16cid:durableId="829057402">
    <w:abstractNumId w:val="9"/>
  </w:num>
  <w:num w:numId="11" w16cid:durableId="899831772">
    <w:abstractNumId w:val="6"/>
  </w:num>
  <w:num w:numId="12" w16cid:durableId="1247837522">
    <w:abstractNumId w:val="43"/>
  </w:num>
  <w:num w:numId="13" w16cid:durableId="415517262">
    <w:abstractNumId w:val="1"/>
  </w:num>
  <w:num w:numId="14" w16cid:durableId="1600017202">
    <w:abstractNumId w:val="15"/>
  </w:num>
  <w:num w:numId="15" w16cid:durableId="623269157">
    <w:abstractNumId w:val="28"/>
  </w:num>
  <w:num w:numId="16" w16cid:durableId="1692802779">
    <w:abstractNumId w:val="34"/>
  </w:num>
  <w:num w:numId="17" w16cid:durableId="1405182940">
    <w:abstractNumId w:val="27"/>
  </w:num>
  <w:num w:numId="18" w16cid:durableId="1589313803">
    <w:abstractNumId w:val="18"/>
  </w:num>
  <w:num w:numId="19" w16cid:durableId="543756449">
    <w:abstractNumId w:val="31"/>
  </w:num>
  <w:num w:numId="20" w16cid:durableId="831533255">
    <w:abstractNumId w:val="37"/>
  </w:num>
  <w:num w:numId="21" w16cid:durableId="209340903">
    <w:abstractNumId w:val="11"/>
  </w:num>
  <w:num w:numId="22" w16cid:durableId="1903251139">
    <w:abstractNumId w:val="24"/>
  </w:num>
  <w:num w:numId="23" w16cid:durableId="471366717">
    <w:abstractNumId w:val="35"/>
  </w:num>
  <w:num w:numId="24" w16cid:durableId="184054590">
    <w:abstractNumId w:val="12"/>
  </w:num>
  <w:num w:numId="25" w16cid:durableId="1470635333">
    <w:abstractNumId w:val="17"/>
  </w:num>
  <w:num w:numId="26" w16cid:durableId="476382256">
    <w:abstractNumId w:val="41"/>
  </w:num>
  <w:num w:numId="27" w16cid:durableId="1271084072">
    <w:abstractNumId w:val="20"/>
  </w:num>
  <w:num w:numId="28" w16cid:durableId="779421902">
    <w:abstractNumId w:val="32"/>
  </w:num>
  <w:num w:numId="29" w16cid:durableId="44066603">
    <w:abstractNumId w:val="16"/>
  </w:num>
  <w:num w:numId="30" w16cid:durableId="643268382">
    <w:abstractNumId w:val="10"/>
  </w:num>
  <w:num w:numId="31" w16cid:durableId="2101094899">
    <w:abstractNumId w:val="36"/>
  </w:num>
  <w:num w:numId="32" w16cid:durableId="266236810">
    <w:abstractNumId w:val="19"/>
  </w:num>
  <w:num w:numId="33" w16cid:durableId="1280719206">
    <w:abstractNumId w:val="14"/>
  </w:num>
  <w:num w:numId="34" w16cid:durableId="1948001200">
    <w:abstractNumId w:val="33"/>
  </w:num>
  <w:num w:numId="35" w16cid:durableId="436364119">
    <w:abstractNumId w:val="0"/>
  </w:num>
  <w:num w:numId="36" w16cid:durableId="1835871945">
    <w:abstractNumId w:val="8"/>
  </w:num>
  <w:num w:numId="37" w16cid:durableId="730691748">
    <w:abstractNumId w:val="39"/>
  </w:num>
  <w:num w:numId="38" w16cid:durableId="2128423057">
    <w:abstractNumId w:val="40"/>
  </w:num>
  <w:num w:numId="39" w16cid:durableId="1600455435">
    <w:abstractNumId w:val="42"/>
  </w:num>
  <w:num w:numId="40" w16cid:durableId="1547372777">
    <w:abstractNumId w:val="5"/>
  </w:num>
  <w:num w:numId="41" w16cid:durableId="200024154">
    <w:abstractNumId w:val="30"/>
  </w:num>
  <w:num w:numId="42" w16cid:durableId="388652454">
    <w:abstractNumId w:val="25"/>
  </w:num>
  <w:num w:numId="43" w16cid:durableId="1997032054">
    <w:abstractNumId w:val="7"/>
  </w:num>
  <w:num w:numId="44" w16cid:durableId="191046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AE"/>
    <w:rsid w:val="0000210C"/>
    <w:rsid w:val="0000228D"/>
    <w:rsid w:val="00004D94"/>
    <w:rsid w:val="00012CE9"/>
    <w:rsid w:val="00013B19"/>
    <w:rsid w:val="00016679"/>
    <w:rsid w:val="000235E7"/>
    <w:rsid w:val="00025CED"/>
    <w:rsid w:val="000310AC"/>
    <w:rsid w:val="00031E8B"/>
    <w:rsid w:val="00033FE0"/>
    <w:rsid w:val="0003429D"/>
    <w:rsid w:val="00034D74"/>
    <w:rsid w:val="00035D55"/>
    <w:rsid w:val="000365A2"/>
    <w:rsid w:val="00036D4A"/>
    <w:rsid w:val="000374B9"/>
    <w:rsid w:val="000417F4"/>
    <w:rsid w:val="000421AD"/>
    <w:rsid w:val="00043712"/>
    <w:rsid w:val="00044B9D"/>
    <w:rsid w:val="00044EC0"/>
    <w:rsid w:val="00046F4C"/>
    <w:rsid w:val="000504C1"/>
    <w:rsid w:val="000512D0"/>
    <w:rsid w:val="00052597"/>
    <w:rsid w:val="000536B8"/>
    <w:rsid w:val="00053981"/>
    <w:rsid w:val="000557B8"/>
    <w:rsid w:val="00055838"/>
    <w:rsid w:val="00055876"/>
    <w:rsid w:val="0005599E"/>
    <w:rsid w:val="00056F14"/>
    <w:rsid w:val="00057E68"/>
    <w:rsid w:val="00062726"/>
    <w:rsid w:val="00062F95"/>
    <w:rsid w:val="00063C39"/>
    <w:rsid w:val="0006470E"/>
    <w:rsid w:val="00066990"/>
    <w:rsid w:val="00066F7E"/>
    <w:rsid w:val="00070616"/>
    <w:rsid w:val="00074D66"/>
    <w:rsid w:val="0008056B"/>
    <w:rsid w:val="000813B5"/>
    <w:rsid w:val="00084085"/>
    <w:rsid w:val="0008593F"/>
    <w:rsid w:val="00085B5F"/>
    <w:rsid w:val="00086BE9"/>
    <w:rsid w:val="0009025E"/>
    <w:rsid w:val="000902B6"/>
    <w:rsid w:val="000908D6"/>
    <w:rsid w:val="00090914"/>
    <w:rsid w:val="000913C0"/>
    <w:rsid w:val="00091CB8"/>
    <w:rsid w:val="00091CC9"/>
    <w:rsid w:val="00092FE8"/>
    <w:rsid w:val="00093F58"/>
    <w:rsid w:val="00097C7A"/>
    <w:rsid w:val="000A0128"/>
    <w:rsid w:val="000A3E4E"/>
    <w:rsid w:val="000A4497"/>
    <w:rsid w:val="000A58DF"/>
    <w:rsid w:val="000A6F86"/>
    <w:rsid w:val="000A7DB8"/>
    <w:rsid w:val="000B0999"/>
    <w:rsid w:val="000B1D9F"/>
    <w:rsid w:val="000B2105"/>
    <w:rsid w:val="000B32FD"/>
    <w:rsid w:val="000B4519"/>
    <w:rsid w:val="000B6269"/>
    <w:rsid w:val="000B68CD"/>
    <w:rsid w:val="000C1920"/>
    <w:rsid w:val="000C727E"/>
    <w:rsid w:val="000C74EB"/>
    <w:rsid w:val="000D2F5C"/>
    <w:rsid w:val="000D3AF4"/>
    <w:rsid w:val="000D52CC"/>
    <w:rsid w:val="000D6328"/>
    <w:rsid w:val="000D79F7"/>
    <w:rsid w:val="000D7B19"/>
    <w:rsid w:val="000D7E95"/>
    <w:rsid w:val="000E03F2"/>
    <w:rsid w:val="000E0F5F"/>
    <w:rsid w:val="000E20A4"/>
    <w:rsid w:val="000E3732"/>
    <w:rsid w:val="000E39F1"/>
    <w:rsid w:val="000E52BD"/>
    <w:rsid w:val="000F2AAE"/>
    <w:rsid w:val="000F5EBB"/>
    <w:rsid w:val="000F60E6"/>
    <w:rsid w:val="000F6991"/>
    <w:rsid w:val="000F6B89"/>
    <w:rsid w:val="000F7331"/>
    <w:rsid w:val="000F78A2"/>
    <w:rsid w:val="00102F23"/>
    <w:rsid w:val="00104154"/>
    <w:rsid w:val="0010451A"/>
    <w:rsid w:val="0010609D"/>
    <w:rsid w:val="00106171"/>
    <w:rsid w:val="00112371"/>
    <w:rsid w:val="00114830"/>
    <w:rsid w:val="00114D69"/>
    <w:rsid w:val="00116FC5"/>
    <w:rsid w:val="00117325"/>
    <w:rsid w:val="00121E16"/>
    <w:rsid w:val="00123B24"/>
    <w:rsid w:val="00126EFB"/>
    <w:rsid w:val="00127924"/>
    <w:rsid w:val="00130E9B"/>
    <w:rsid w:val="0013107D"/>
    <w:rsid w:val="00131BDF"/>
    <w:rsid w:val="00131FD7"/>
    <w:rsid w:val="001323B9"/>
    <w:rsid w:val="00132E0A"/>
    <w:rsid w:val="00133CA5"/>
    <w:rsid w:val="00133F2A"/>
    <w:rsid w:val="0013670B"/>
    <w:rsid w:val="0014201B"/>
    <w:rsid w:val="00147E3E"/>
    <w:rsid w:val="00151F9C"/>
    <w:rsid w:val="00153592"/>
    <w:rsid w:val="00154867"/>
    <w:rsid w:val="001548E0"/>
    <w:rsid w:val="0016037F"/>
    <w:rsid w:val="00160FE1"/>
    <w:rsid w:val="00161D1B"/>
    <w:rsid w:val="0016561E"/>
    <w:rsid w:val="00166FC5"/>
    <w:rsid w:val="0016EAB5"/>
    <w:rsid w:val="0017150C"/>
    <w:rsid w:val="0017245A"/>
    <w:rsid w:val="00175E88"/>
    <w:rsid w:val="001760A4"/>
    <w:rsid w:val="0018024A"/>
    <w:rsid w:val="0018142E"/>
    <w:rsid w:val="00181FDD"/>
    <w:rsid w:val="00187445"/>
    <w:rsid w:val="00187B88"/>
    <w:rsid w:val="00187F15"/>
    <w:rsid w:val="001901D5"/>
    <w:rsid w:val="00190D6A"/>
    <w:rsid w:val="00191978"/>
    <w:rsid w:val="00193342"/>
    <w:rsid w:val="0019712E"/>
    <w:rsid w:val="001A214A"/>
    <w:rsid w:val="001A29F3"/>
    <w:rsid w:val="001A2F98"/>
    <w:rsid w:val="001A5D13"/>
    <w:rsid w:val="001A60EA"/>
    <w:rsid w:val="001A6190"/>
    <w:rsid w:val="001A621A"/>
    <w:rsid w:val="001A742D"/>
    <w:rsid w:val="001B4973"/>
    <w:rsid w:val="001B686A"/>
    <w:rsid w:val="001B6ADC"/>
    <w:rsid w:val="001B770B"/>
    <w:rsid w:val="001C227F"/>
    <w:rsid w:val="001C3204"/>
    <w:rsid w:val="001C4167"/>
    <w:rsid w:val="001C5A45"/>
    <w:rsid w:val="001D37FB"/>
    <w:rsid w:val="001D3811"/>
    <w:rsid w:val="001D55E9"/>
    <w:rsid w:val="001D7114"/>
    <w:rsid w:val="001D7442"/>
    <w:rsid w:val="001E05E5"/>
    <w:rsid w:val="001E0B84"/>
    <w:rsid w:val="001E30E4"/>
    <w:rsid w:val="001E34D5"/>
    <w:rsid w:val="001E3C9C"/>
    <w:rsid w:val="001E40C8"/>
    <w:rsid w:val="001E5CC7"/>
    <w:rsid w:val="001E615A"/>
    <w:rsid w:val="001E7584"/>
    <w:rsid w:val="001E7CEA"/>
    <w:rsid w:val="001F250B"/>
    <w:rsid w:val="001F4B07"/>
    <w:rsid w:val="001F62AA"/>
    <w:rsid w:val="001F6CA4"/>
    <w:rsid w:val="002008B7"/>
    <w:rsid w:val="00200BDD"/>
    <w:rsid w:val="002043E6"/>
    <w:rsid w:val="002139B5"/>
    <w:rsid w:val="00214A72"/>
    <w:rsid w:val="00217CDE"/>
    <w:rsid w:val="00220BE3"/>
    <w:rsid w:val="002220B0"/>
    <w:rsid w:val="00225390"/>
    <w:rsid w:val="00227CEC"/>
    <w:rsid w:val="002315E1"/>
    <w:rsid w:val="00231B3B"/>
    <w:rsid w:val="00233968"/>
    <w:rsid w:val="00234C54"/>
    <w:rsid w:val="00235358"/>
    <w:rsid w:val="0024140C"/>
    <w:rsid w:val="00241EE0"/>
    <w:rsid w:val="00242D85"/>
    <w:rsid w:val="0024492F"/>
    <w:rsid w:val="0024544C"/>
    <w:rsid w:val="00247570"/>
    <w:rsid w:val="00250D88"/>
    <w:rsid w:val="002516A4"/>
    <w:rsid w:val="00253526"/>
    <w:rsid w:val="0025467C"/>
    <w:rsid w:val="00256AAE"/>
    <w:rsid w:val="002570ED"/>
    <w:rsid w:val="00257891"/>
    <w:rsid w:val="00257909"/>
    <w:rsid w:val="0026120C"/>
    <w:rsid w:val="00264209"/>
    <w:rsid w:val="002652F2"/>
    <w:rsid w:val="00265722"/>
    <w:rsid w:val="00272BC7"/>
    <w:rsid w:val="0027317A"/>
    <w:rsid w:val="002754A5"/>
    <w:rsid w:val="00277045"/>
    <w:rsid w:val="0028170E"/>
    <w:rsid w:val="00282653"/>
    <w:rsid w:val="00283006"/>
    <w:rsid w:val="00286F76"/>
    <w:rsid w:val="00287457"/>
    <w:rsid w:val="002971C8"/>
    <w:rsid w:val="002A0F7E"/>
    <w:rsid w:val="002A37B0"/>
    <w:rsid w:val="002A3B00"/>
    <w:rsid w:val="002A6C10"/>
    <w:rsid w:val="002A7A0E"/>
    <w:rsid w:val="002A7D0B"/>
    <w:rsid w:val="002C4832"/>
    <w:rsid w:val="002C4893"/>
    <w:rsid w:val="002C497D"/>
    <w:rsid w:val="002C4AFF"/>
    <w:rsid w:val="002C6EF7"/>
    <w:rsid w:val="002D0880"/>
    <w:rsid w:val="002D21CB"/>
    <w:rsid w:val="002D42C3"/>
    <w:rsid w:val="002D4559"/>
    <w:rsid w:val="002E04DB"/>
    <w:rsid w:val="002E17EE"/>
    <w:rsid w:val="002E272D"/>
    <w:rsid w:val="002E32B4"/>
    <w:rsid w:val="002E4B34"/>
    <w:rsid w:val="002E5433"/>
    <w:rsid w:val="002E620C"/>
    <w:rsid w:val="002E6F5A"/>
    <w:rsid w:val="002F19AD"/>
    <w:rsid w:val="002F4396"/>
    <w:rsid w:val="002F43B8"/>
    <w:rsid w:val="002F47EA"/>
    <w:rsid w:val="002F5A9E"/>
    <w:rsid w:val="002F72F3"/>
    <w:rsid w:val="003016B1"/>
    <w:rsid w:val="00303C91"/>
    <w:rsid w:val="003043DD"/>
    <w:rsid w:val="00305281"/>
    <w:rsid w:val="0030783B"/>
    <w:rsid w:val="003079AE"/>
    <w:rsid w:val="00307F99"/>
    <w:rsid w:val="00311466"/>
    <w:rsid w:val="00311777"/>
    <w:rsid w:val="00314B6B"/>
    <w:rsid w:val="00315E36"/>
    <w:rsid w:val="00316C23"/>
    <w:rsid w:val="00322295"/>
    <w:rsid w:val="003250A9"/>
    <w:rsid w:val="003260C3"/>
    <w:rsid w:val="00332D9E"/>
    <w:rsid w:val="003334BC"/>
    <w:rsid w:val="00334E12"/>
    <w:rsid w:val="00335434"/>
    <w:rsid w:val="003364F5"/>
    <w:rsid w:val="00336CE4"/>
    <w:rsid w:val="00337A81"/>
    <w:rsid w:val="003400CD"/>
    <w:rsid w:val="00340FDD"/>
    <w:rsid w:val="00345F70"/>
    <w:rsid w:val="00345F96"/>
    <w:rsid w:val="0035128B"/>
    <w:rsid w:val="00352745"/>
    <w:rsid w:val="00352C7E"/>
    <w:rsid w:val="00355B66"/>
    <w:rsid w:val="00355D85"/>
    <w:rsid w:val="00357D9C"/>
    <w:rsid w:val="003628FC"/>
    <w:rsid w:val="00364223"/>
    <w:rsid w:val="00364289"/>
    <w:rsid w:val="0036507A"/>
    <w:rsid w:val="0037081F"/>
    <w:rsid w:val="00372A6B"/>
    <w:rsid w:val="00373939"/>
    <w:rsid w:val="0037440E"/>
    <w:rsid w:val="0037503E"/>
    <w:rsid w:val="0038010D"/>
    <w:rsid w:val="00383DEF"/>
    <w:rsid w:val="0038438F"/>
    <w:rsid w:val="00384678"/>
    <w:rsid w:val="00386651"/>
    <w:rsid w:val="00391B23"/>
    <w:rsid w:val="00391E9C"/>
    <w:rsid w:val="00391F5C"/>
    <w:rsid w:val="0039205E"/>
    <w:rsid w:val="00392C88"/>
    <w:rsid w:val="00395159"/>
    <w:rsid w:val="00396462"/>
    <w:rsid w:val="003973D3"/>
    <w:rsid w:val="003976DF"/>
    <w:rsid w:val="003A281A"/>
    <w:rsid w:val="003A3233"/>
    <w:rsid w:val="003A38EC"/>
    <w:rsid w:val="003A4325"/>
    <w:rsid w:val="003A67CD"/>
    <w:rsid w:val="003A7066"/>
    <w:rsid w:val="003A7A00"/>
    <w:rsid w:val="003B0C9E"/>
    <w:rsid w:val="003B37D8"/>
    <w:rsid w:val="003B6312"/>
    <w:rsid w:val="003B6E31"/>
    <w:rsid w:val="003B6E33"/>
    <w:rsid w:val="003B76DE"/>
    <w:rsid w:val="003C0792"/>
    <w:rsid w:val="003C1B21"/>
    <w:rsid w:val="003C21C7"/>
    <w:rsid w:val="003C2612"/>
    <w:rsid w:val="003C2900"/>
    <w:rsid w:val="003C37A5"/>
    <w:rsid w:val="003D00B2"/>
    <w:rsid w:val="003D64F2"/>
    <w:rsid w:val="003E086F"/>
    <w:rsid w:val="003E6610"/>
    <w:rsid w:val="003E7521"/>
    <w:rsid w:val="003E7795"/>
    <w:rsid w:val="003E77D6"/>
    <w:rsid w:val="003F1B9A"/>
    <w:rsid w:val="003F465C"/>
    <w:rsid w:val="003F614E"/>
    <w:rsid w:val="003F731C"/>
    <w:rsid w:val="003F7545"/>
    <w:rsid w:val="00400827"/>
    <w:rsid w:val="00402E27"/>
    <w:rsid w:val="0041364F"/>
    <w:rsid w:val="00414B00"/>
    <w:rsid w:val="0041610F"/>
    <w:rsid w:val="004168FE"/>
    <w:rsid w:val="00416AF7"/>
    <w:rsid w:val="004203F9"/>
    <w:rsid w:val="00421A30"/>
    <w:rsid w:val="004226E8"/>
    <w:rsid w:val="00423E13"/>
    <w:rsid w:val="00423F26"/>
    <w:rsid w:val="00432C85"/>
    <w:rsid w:val="0043410B"/>
    <w:rsid w:val="0043760D"/>
    <w:rsid w:val="004416D8"/>
    <w:rsid w:val="004458BD"/>
    <w:rsid w:val="00445976"/>
    <w:rsid w:val="00445AF5"/>
    <w:rsid w:val="00447B37"/>
    <w:rsid w:val="00450174"/>
    <w:rsid w:val="004504B8"/>
    <w:rsid w:val="00450CBD"/>
    <w:rsid w:val="004511C2"/>
    <w:rsid w:val="004548E4"/>
    <w:rsid w:val="00456450"/>
    <w:rsid w:val="004568FC"/>
    <w:rsid w:val="004572C0"/>
    <w:rsid w:val="004611CD"/>
    <w:rsid w:val="0046293B"/>
    <w:rsid w:val="004642B4"/>
    <w:rsid w:val="004655D1"/>
    <w:rsid w:val="00465A4D"/>
    <w:rsid w:val="0046662F"/>
    <w:rsid w:val="00471D2E"/>
    <w:rsid w:val="0047323F"/>
    <w:rsid w:val="0047488B"/>
    <w:rsid w:val="00474B21"/>
    <w:rsid w:val="0047702E"/>
    <w:rsid w:val="00480BF1"/>
    <w:rsid w:val="00485A40"/>
    <w:rsid w:val="00490BA9"/>
    <w:rsid w:val="00491E22"/>
    <w:rsid w:val="004926C7"/>
    <w:rsid w:val="0049509B"/>
    <w:rsid w:val="004A0AD9"/>
    <w:rsid w:val="004A1A18"/>
    <w:rsid w:val="004A20A8"/>
    <w:rsid w:val="004A21A5"/>
    <w:rsid w:val="004A260F"/>
    <w:rsid w:val="004A2E4B"/>
    <w:rsid w:val="004A3746"/>
    <w:rsid w:val="004A723C"/>
    <w:rsid w:val="004B09C2"/>
    <w:rsid w:val="004B1075"/>
    <w:rsid w:val="004B47C3"/>
    <w:rsid w:val="004B4C48"/>
    <w:rsid w:val="004B596F"/>
    <w:rsid w:val="004B5A52"/>
    <w:rsid w:val="004B73B8"/>
    <w:rsid w:val="004C083C"/>
    <w:rsid w:val="004C17EC"/>
    <w:rsid w:val="004C1B71"/>
    <w:rsid w:val="004C24C9"/>
    <w:rsid w:val="004C2977"/>
    <w:rsid w:val="004C30AE"/>
    <w:rsid w:val="004C3850"/>
    <w:rsid w:val="004D0CB6"/>
    <w:rsid w:val="004D4771"/>
    <w:rsid w:val="004D50E2"/>
    <w:rsid w:val="004D6CCF"/>
    <w:rsid w:val="004E1202"/>
    <w:rsid w:val="004E3120"/>
    <w:rsid w:val="004E5DD3"/>
    <w:rsid w:val="004E755C"/>
    <w:rsid w:val="004F081B"/>
    <w:rsid w:val="004F1572"/>
    <w:rsid w:val="004F3F0F"/>
    <w:rsid w:val="004F4471"/>
    <w:rsid w:val="00501340"/>
    <w:rsid w:val="005018BD"/>
    <w:rsid w:val="005024C4"/>
    <w:rsid w:val="00502659"/>
    <w:rsid w:val="00504826"/>
    <w:rsid w:val="00504951"/>
    <w:rsid w:val="00504FEE"/>
    <w:rsid w:val="005079B2"/>
    <w:rsid w:val="00507A59"/>
    <w:rsid w:val="005108CF"/>
    <w:rsid w:val="0051149E"/>
    <w:rsid w:val="00512D52"/>
    <w:rsid w:val="005146D3"/>
    <w:rsid w:val="00514BFA"/>
    <w:rsid w:val="00520DBE"/>
    <w:rsid w:val="0052229E"/>
    <w:rsid w:val="0052732C"/>
    <w:rsid w:val="00527C79"/>
    <w:rsid w:val="0053421E"/>
    <w:rsid w:val="005362C2"/>
    <w:rsid w:val="005370C6"/>
    <w:rsid w:val="005379B1"/>
    <w:rsid w:val="0054076C"/>
    <w:rsid w:val="00541CCF"/>
    <w:rsid w:val="00542225"/>
    <w:rsid w:val="005457DA"/>
    <w:rsid w:val="00546E69"/>
    <w:rsid w:val="00547F88"/>
    <w:rsid w:val="005519EC"/>
    <w:rsid w:val="00551F38"/>
    <w:rsid w:val="00552FDB"/>
    <w:rsid w:val="00553D62"/>
    <w:rsid w:val="00554B92"/>
    <w:rsid w:val="00563221"/>
    <w:rsid w:val="005641D9"/>
    <w:rsid w:val="00564EAA"/>
    <w:rsid w:val="0057065F"/>
    <w:rsid w:val="0057128F"/>
    <w:rsid w:val="00571D63"/>
    <w:rsid w:val="005731C8"/>
    <w:rsid w:val="00574F32"/>
    <w:rsid w:val="00575A1F"/>
    <w:rsid w:val="005818D6"/>
    <w:rsid w:val="00581B08"/>
    <w:rsid w:val="005830B6"/>
    <w:rsid w:val="005839CA"/>
    <w:rsid w:val="00583DDD"/>
    <w:rsid w:val="0059285A"/>
    <w:rsid w:val="00592887"/>
    <w:rsid w:val="00596E54"/>
    <w:rsid w:val="005A20E3"/>
    <w:rsid w:val="005A3C5C"/>
    <w:rsid w:val="005A53F9"/>
    <w:rsid w:val="005A5B9F"/>
    <w:rsid w:val="005A6CA8"/>
    <w:rsid w:val="005B3C30"/>
    <w:rsid w:val="005B5711"/>
    <w:rsid w:val="005B72C8"/>
    <w:rsid w:val="005C029C"/>
    <w:rsid w:val="005C03F3"/>
    <w:rsid w:val="005C20F5"/>
    <w:rsid w:val="005C2E4B"/>
    <w:rsid w:val="005C3E88"/>
    <w:rsid w:val="005D144E"/>
    <w:rsid w:val="005D22C5"/>
    <w:rsid w:val="005D26DE"/>
    <w:rsid w:val="005D2A2F"/>
    <w:rsid w:val="005D2E14"/>
    <w:rsid w:val="005D799C"/>
    <w:rsid w:val="005E0D7A"/>
    <w:rsid w:val="005E2DFD"/>
    <w:rsid w:val="005E4528"/>
    <w:rsid w:val="005E4649"/>
    <w:rsid w:val="005E6724"/>
    <w:rsid w:val="005E6E11"/>
    <w:rsid w:val="005E7571"/>
    <w:rsid w:val="005E7D2D"/>
    <w:rsid w:val="005F3EA8"/>
    <w:rsid w:val="005F5B5C"/>
    <w:rsid w:val="006036B0"/>
    <w:rsid w:val="006039CD"/>
    <w:rsid w:val="00603DA4"/>
    <w:rsid w:val="0060546D"/>
    <w:rsid w:val="00605605"/>
    <w:rsid w:val="0060576C"/>
    <w:rsid w:val="00606782"/>
    <w:rsid w:val="00610D83"/>
    <w:rsid w:val="00610E0E"/>
    <w:rsid w:val="0061160E"/>
    <w:rsid w:val="00612B7B"/>
    <w:rsid w:val="0061324B"/>
    <w:rsid w:val="006139FB"/>
    <w:rsid w:val="0061746D"/>
    <w:rsid w:val="0062017A"/>
    <w:rsid w:val="00620942"/>
    <w:rsid w:val="006210BE"/>
    <w:rsid w:val="006216D5"/>
    <w:rsid w:val="00622AAD"/>
    <w:rsid w:val="00622CC2"/>
    <w:rsid w:val="006230BD"/>
    <w:rsid w:val="00623B93"/>
    <w:rsid w:val="00625507"/>
    <w:rsid w:val="00626F38"/>
    <w:rsid w:val="006317A4"/>
    <w:rsid w:val="006318CC"/>
    <w:rsid w:val="006319A9"/>
    <w:rsid w:val="00633E10"/>
    <w:rsid w:val="006347F6"/>
    <w:rsid w:val="0063599F"/>
    <w:rsid w:val="0063671F"/>
    <w:rsid w:val="006368BD"/>
    <w:rsid w:val="00636F43"/>
    <w:rsid w:val="00637DE0"/>
    <w:rsid w:val="0064292D"/>
    <w:rsid w:val="00643A1F"/>
    <w:rsid w:val="00643D26"/>
    <w:rsid w:val="0065133B"/>
    <w:rsid w:val="0065334E"/>
    <w:rsid w:val="00653FE1"/>
    <w:rsid w:val="0065431D"/>
    <w:rsid w:val="00656595"/>
    <w:rsid w:val="0066259C"/>
    <w:rsid w:val="0066281E"/>
    <w:rsid w:val="0066352D"/>
    <w:rsid w:val="00664F21"/>
    <w:rsid w:val="00665AEF"/>
    <w:rsid w:val="006677EF"/>
    <w:rsid w:val="00670B86"/>
    <w:rsid w:val="00672D90"/>
    <w:rsid w:val="006739E1"/>
    <w:rsid w:val="00674495"/>
    <w:rsid w:val="00681F48"/>
    <w:rsid w:val="00685484"/>
    <w:rsid w:val="0068582F"/>
    <w:rsid w:val="0068592C"/>
    <w:rsid w:val="00690CBF"/>
    <w:rsid w:val="006935C7"/>
    <w:rsid w:val="00693E89"/>
    <w:rsid w:val="00696A69"/>
    <w:rsid w:val="006A533A"/>
    <w:rsid w:val="006A573E"/>
    <w:rsid w:val="006A67DB"/>
    <w:rsid w:val="006B0E04"/>
    <w:rsid w:val="006B1193"/>
    <w:rsid w:val="006B2F0F"/>
    <w:rsid w:val="006B3D05"/>
    <w:rsid w:val="006B407C"/>
    <w:rsid w:val="006B47D3"/>
    <w:rsid w:val="006B4AF9"/>
    <w:rsid w:val="006B67C6"/>
    <w:rsid w:val="006B6A5A"/>
    <w:rsid w:val="006C0527"/>
    <w:rsid w:val="006C79BC"/>
    <w:rsid w:val="006D1441"/>
    <w:rsid w:val="006D6517"/>
    <w:rsid w:val="006D6D5D"/>
    <w:rsid w:val="006D716E"/>
    <w:rsid w:val="006E1CDE"/>
    <w:rsid w:val="006E1FD0"/>
    <w:rsid w:val="006E32E5"/>
    <w:rsid w:val="006E3998"/>
    <w:rsid w:val="006E4B5A"/>
    <w:rsid w:val="006E5AFA"/>
    <w:rsid w:val="006E60A5"/>
    <w:rsid w:val="006E7783"/>
    <w:rsid w:val="006E7CB2"/>
    <w:rsid w:val="006F17D2"/>
    <w:rsid w:val="00700003"/>
    <w:rsid w:val="00701E32"/>
    <w:rsid w:val="00710765"/>
    <w:rsid w:val="00710D80"/>
    <w:rsid w:val="00712E94"/>
    <w:rsid w:val="00713EE5"/>
    <w:rsid w:val="007150CC"/>
    <w:rsid w:val="00717F2D"/>
    <w:rsid w:val="007201FD"/>
    <w:rsid w:val="0072079C"/>
    <w:rsid w:val="007232F9"/>
    <w:rsid w:val="00724933"/>
    <w:rsid w:val="007255A5"/>
    <w:rsid w:val="007278AF"/>
    <w:rsid w:val="00730A1D"/>
    <w:rsid w:val="007337D2"/>
    <w:rsid w:val="00734453"/>
    <w:rsid w:val="007368EB"/>
    <w:rsid w:val="007373B9"/>
    <w:rsid w:val="007427DD"/>
    <w:rsid w:val="007428B3"/>
    <w:rsid w:val="007444F0"/>
    <w:rsid w:val="00744726"/>
    <w:rsid w:val="007455AC"/>
    <w:rsid w:val="00745853"/>
    <w:rsid w:val="00752623"/>
    <w:rsid w:val="007549EF"/>
    <w:rsid w:val="00754E26"/>
    <w:rsid w:val="00755BE5"/>
    <w:rsid w:val="0075689A"/>
    <w:rsid w:val="00757890"/>
    <w:rsid w:val="00760301"/>
    <w:rsid w:val="00760644"/>
    <w:rsid w:val="00760C27"/>
    <w:rsid w:val="00760D40"/>
    <w:rsid w:val="007650A6"/>
    <w:rsid w:val="00766FA4"/>
    <w:rsid w:val="00770952"/>
    <w:rsid w:val="007720B9"/>
    <w:rsid w:val="00772BFC"/>
    <w:rsid w:val="00773C10"/>
    <w:rsid w:val="00777EA7"/>
    <w:rsid w:val="007806CC"/>
    <w:rsid w:val="0078198A"/>
    <w:rsid w:val="007850B2"/>
    <w:rsid w:val="00787635"/>
    <w:rsid w:val="007876D5"/>
    <w:rsid w:val="00794D8E"/>
    <w:rsid w:val="007968E0"/>
    <w:rsid w:val="007A460C"/>
    <w:rsid w:val="007A56C6"/>
    <w:rsid w:val="007A6D66"/>
    <w:rsid w:val="007B1154"/>
    <w:rsid w:val="007B403B"/>
    <w:rsid w:val="007B68E4"/>
    <w:rsid w:val="007B75D9"/>
    <w:rsid w:val="007B7A91"/>
    <w:rsid w:val="007C0775"/>
    <w:rsid w:val="007C1B7E"/>
    <w:rsid w:val="007C200B"/>
    <w:rsid w:val="007C221D"/>
    <w:rsid w:val="007C306A"/>
    <w:rsid w:val="007C32DF"/>
    <w:rsid w:val="007C33BA"/>
    <w:rsid w:val="007C4E4C"/>
    <w:rsid w:val="007C6B21"/>
    <w:rsid w:val="007D1F52"/>
    <w:rsid w:val="007D3955"/>
    <w:rsid w:val="007D4BAF"/>
    <w:rsid w:val="007E232F"/>
    <w:rsid w:val="007E2E6F"/>
    <w:rsid w:val="007F0423"/>
    <w:rsid w:val="007F0BA7"/>
    <w:rsid w:val="007F2161"/>
    <w:rsid w:val="007F7594"/>
    <w:rsid w:val="00800402"/>
    <w:rsid w:val="008018FA"/>
    <w:rsid w:val="008025EC"/>
    <w:rsid w:val="00802C10"/>
    <w:rsid w:val="00802F62"/>
    <w:rsid w:val="00803604"/>
    <w:rsid w:val="0080386F"/>
    <w:rsid w:val="00805929"/>
    <w:rsid w:val="00811B89"/>
    <w:rsid w:val="00812610"/>
    <w:rsid w:val="00813090"/>
    <w:rsid w:val="008148FA"/>
    <w:rsid w:val="008164EA"/>
    <w:rsid w:val="00817A6C"/>
    <w:rsid w:val="0082426F"/>
    <w:rsid w:val="00824984"/>
    <w:rsid w:val="0082575F"/>
    <w:rsid w:val="00825C5B"/>
    <w:rsid w:val="008269BB"/>
    <w:rsid w:val="0083016D"/>
    <w:rsid w:val="00832430"/>
    <w:rsid w:val="00834CE0"/>
    <w:rsid w:val="00836721"/>
    <w:rsid w:val="00840244"/>
    <w:rsid w:val="0084426B"/>
    <w:rsid w:val="00846FB6"/>
    <w:rsid w:val="00850606"/>
    <w:rsid w:val="00850817"/>
    <w:rsid w:val="00851600"/>
    <w:rsid w:val="00853804"/>
    <w:rsid w:val="00853A8A"/>
    <w:rsid w:val="00856FC7"/>
    <w:rsid w:val="00865A4D"/>
    <w:rsid w:val="008672D9"/>
    <w:rsid w:val="00870BAA"/>
    <w:rsid w:val="00870D42"/>
    <w:rsid w:val="00870F52"/>
    <w:rsid w:val="008807E9"/>
    <w:rsid w:val="00880C4F"/>
    <w:rsid w:val="00881637"/>
    <w:rsid w:val="008864DB"/>
    <w:rsid w:val="00886712"/>
    <w:rsid w:val="00886774"/>
    <w:rsid w:val="00887019"/>
    <w:rsid w:val="00891009"/>
    <w:rsid w:val="0089123B"/>
    <w:rsid w:val="00892F13"/>
    <w:rsid w:val="00892F40"/>
    <w:rsid w:val="00894490"/>
    <w:rsid w:val="008A24DE"/>
    <w:rsid w:val="008A36E6"/>
    <w:rsid w:val="008A4873"/>
    <w:rsid w:val="008A5D30"/>
    <w:rsid w:val="008A73B6"/>
    <w:rsid w:val="008B0876"/>
    <w:rsid w:val="008B0AE7"/>
    <w:rsid w:val="008B393B"/>
    <w:rsid w:val="008B77E6"/>
    <w:rsid w:val="008C07DF"/>
    <w:rsid w:val="008C1519"/>
    <w:rsid w:val="008C1C76"/>
    <w:rsid w:val="008C3F80"/>
    <w:rsid w:val="008C66B7"/>
    <w:rsid w:val="008D0A41"/>
    <w:rsid w:val="008D3C26"/>
    <w:rsid w:val="008D3CFB"/>
    <w:rsid w:val="008D3EA0"/>
    <w:rsid w:val="008D452F"/>
    <w:rsid w:val="008D4F82"/>
    <w:rsid w:val="008D5004"/>
    <w:rsid w:val="008D5EF0"/>
    <w:rsid w:val="008D7119"/>
    <w:rsid w:val="008D7C7C"/>
    <w:rsid w:val="008E41E2"/>
    <w:rsid w:val="008E6EBD"/>
    <w:rsid w:val="008E71E6"/>
    <w:rsid w:val="008E7720"/>
    <w:rsid w:val="008F1729"/>
    <w:rsid w:val="008F225F"/>
    <w:rsid w:val="008F67AA"/>
    <w:rsid w:val="008F7B49"/>
    <w:rsid w:val="00900B17"/>
    <w:rsid w:val="0090383C"/>
    <w:rsid w:val="00905227"/>
    <w:rsid w:val="00905915"/>
    <w:rsid w:val="009062B3"/>
    <w:rsid w:val="00907ADE"/>
    <w:rsid w:val="009106BE"/>
    <w:rsid w:val="009134EC"/>
    <w:rsid w:val="00914997"/>
    <w:rsid w:val="00914D5A"/>
    <w:rsid w:val="00915165"/>
    <w:rsid w:val="00915235"/>
    <w:rsid w:val="0091555D"/>
    <w:rsid w:val="00915C33"/>
    <w:rsid w:val="00921C5D"/>
    <w:rsid w:val="00924BD0"/>
    <w:rsid w:val="00925B3B"/>
    <w:rsid w:val="009267A5"/>
    <w:rsid w:val="00932425"/>
    <w:rsid w:val="00932B2D"/>
    <w:rsid w:val="009336CC"/>
    <w:rsid w:val="009360FC"/>
    <w:rsid w:val="00936A80"/>
    <w:rsid w:val="00940BE1"/>
    <w:rsid w:val="009417A9"/>
    <w:rsid w:val="0094222B"/>
    <w:rsid w:val="00942CBF"/>
    <w:rsid w:val="00943E88"/>
    <w:rsid w:val="00944EEE"/>
    <w:rsid w:val="00945A7E"/>
    <w:rsid w:val="00955216"/>
    <w:rsid w:val="0095788A"/>
    <w:rsid w:val="0096067A"/>
    <w:rsid w:val="00965252"/>
    <w:rsid w:val="0096539B"/>
    <w:rsid w:val="00965C4B"/>
    <w:rsid w:val="009662AD"/>
    <w:rsid w:val="00967EE0"/>
    <w:rsid w:val="0097001A"/>
    <w:rsid w:val="00970080"/>
    <w:rsid w:val="00970E22"/>
    <w:rsid w:val="0097162D"/>
    <w:rsid w:val="009717C3"/>
    <w:rsid w:val="00971D1F"/>
    <w:rsid w:val="00973B79"/>
    <w:rsid w:val="00973FF9"/>
    <w:rsid w:val="00980A2A"/>
    <w:rsid w:val="00981A93"/>
    <w:rsid w:val="009844FE"/>
    <w:rsid w:val="00985FAA"/>
    <w:rsid w:val="00986C75"/>
    <w:rsid w:val="0098721C"/>
    <w:rsid w:val="00992931"/>
    <w:rsid w:val="00993807"/>
    <w:rsid w:val="009940A4"/>
    <w:rsid w:val="009947BE"/>
    <w:rsid w:val="009962B5"/>
    <w:rsid w:val="009A2F9B"/>
    <w:rsid w:val="009A4809"/>
    <w:rsid w:val="009A4936"/>
    <w:rsid w:val="009A5F91"/>
    <w:rsid w:val="009B01A5"/>
    <w:rsid w:val="009B0AB1"/>
    <w:rsid w:val="009B1486"/>
    <w:rsid w:val="009B4080"/>
    <w:rsid w:val="009B410B"/>
    <w:rsid w:val="009B6648"/>
    <w:rsid w:val="009B767F"/>
    <w:rsid w:val="009C0BF9"/>
    <w:rsid w:val="009C1E15"/>
    <w:rsid w:val="009C2006"/>
    <w:rsid w:val="009C3487"/>
    <w:rsid w:val="009C4364"/>
    <w:rsid w:val="009C6E21"/>
    <w:rsid w:val="009C6FFF"/>
    <w:rsid w:val="009C7A7E"/>
    <w:rsid w:val="009E0303"/>
    <w:rsid w:val="009E109C"/>
    <w:rsid w:val="009E239F"/>
    <w:rsid w:val="009E24D1"/>
    <w:rsid w:val="009E5268"/>
    <w:rsid w:val="009E5754"/>
    <w:rsid w:val="009F1746"/>
    <w:rsid w:val="009F694F"/>
    <w:rsid w:val="009F6FDA"/>
    <w:rsid w:val="00A014A4"/>
    <w:rsid w:val="00A0193E"/>
    <w:rsid w:val="00A021EE"/>
    <w:rsid w:val="00A022B4"/>
    <w:rsid w:val="00A03FED"/>
    <w:rsid w:val="00A07368"/>
    <w:rsid w:val="00A077FB"/>
    <w:rsid w:val="00A1020D"/>
    <w:rsid w:val="00A11CF6"/>
    <w:rsid w:val="00A12EDC"/>
    <w:rsid w:val="00A13148"/>
    <w:rsid w:val="00A13565"/>
    <w:rsid w:val="00A13932"/>
    <w:rsid w:val="00A14D5F"/>
    <w:rsid w:val="00A152D6"/>
    <w:rsid w:val="00A17F97"/>
    <w:rsid w:val="00A20CBA"/>
    <w:rsid w:val="00A210D3"/>
    <w:rsid w:val="00A21E3D"/>
    <w:rsid w:val="00A2212B"/>
    <w:rsid w:val="00A23ED0"/>
    <w:rsid w:val="00A2448C"/>
    <w:rsid w:val="00A2469F"/>
    <w:rsid w:val="00A25DE3"/>
    <w:rsid w:val="00A26E19"/>
    <w:rsid w:val="00A29E00"/>
    <w:rsid w:val="00A3092A"/>
    <w:rsid w:val="00A30B07"/>
    <w:rsid w:val="00A35ADF"/>
    <w:rsid w:val="00A36E68"/>
    <w:rsid w:val="00A36F2C"/>
    <w:rsid w:val="00A438F3"/>
    <w:rsid w:val="00A472A8"/>
    <w:rsid w:val="00A614BE"/>
    <w:rsid w:val="00A6287A"/>
    <w:rsid w:val="00A64816"/>
    <w:rsid w:val="00A64C02"/>
    <w:rsid w:val="00A67001"/>
    <w:rsid w:val="00A7038D"/>
    <w:rsid w:val="00A705D3"/>
    <w:rsid w:val="00A730A0"/>
    <w:rsid w:val="00A73D11"/>
    <w:rsid w:val="00A74A89"/>
    <w:rsid w:val="00A7E035"/>
    <w:rsid w:val="00A80C50"/>
    <w:rsid w:val="00A81316"/>
    <w:rsid w:val="00A9113C"/>
    <w:rsid w:val="00A933A8"/>
    <w:rsid w:val="00A93771"/>
    <w:rsid w:val="00A9443E"/>
    <w:rsid w:val="00A950CE"/>
    <w:rsid w:val="00A95FD1"/>
    <w:rsid w:val="00A961EB"/>
    <w:rsid w:val="00AA3004"/>
    <w:rsid w:val="00AA4BD3"/>
    <w:rsid w:val="00AA6285"/>
    <w:rsid w:val="00AB05B6"/>
    <w:rsid w:val="00AB2D0E"/>
    <w:rsid w:val="00AB2D24"/>
    <w:rsid w:val="00AB3B0F"/>
    <w:rsid w:val="00AB6099"/>
    <w:rsid w:val="00AB6945"/>
    <w:rsid w:val="00AC136E"/>
    <w:rsid w:val="00AC1E00"/>
    <w:rsid w:val="00AC36AC"/>
    <w:rsid w:val="00AC5FE7"/>
    <w:rsid w:val="00AC6677"/>
    <w:rsid w:val="00AD0C5B"/>
    <w:rsid w:val="00AD2FE0"/>
    <w:rsid w:val="00AD39A9"/>
    <w:rsid w:val="00AD39B4"/>
    <w:rsid w:val="00AF02D7"/>
    <w:rsid w:val="00AF310A"/>
    <w:rsid w:val="00AF4613"/>
    <w:rsid w:val="00AF47C0"/>
    <w:rsid w:val="00AF59B6"/>
    <w:rsid w:val="00B029D1"/>
    <w:rsid w:val="00B02DA7"/>
    <w:rsid w:val="00B0316B"/>
    <w:rsid w:val="00B04ADB"/>
    <w:rsid w:val="00B104AB"/>
    <w:rsid w:val="00B11BA9"/>
    <w:rsid w:val="00B11D9F"/>
    <w:rsid w:val="00B131D8"/>
    <w:rsid w:val="00B141E8"/>
    <w:rsid w:val="00B142B0"/>
    <w:rsid w:val="00B14886"/>
    <w:rsid w:val="00B175C5"/>
    <w:rsid w:val="00B1767B"/>
    <w:rsid w:val="00B21454"/>
    <w:rsid w:val="00B228EC"/>
    <w:rsid w:val="00B31D14"/>
    <w:rsid w:val="00B31F6A"/>
    <w:rsid w:val="00B32EE0"/>
    <w:rsid w:val="00B33F62"/>
    <w:rsid w:val="00B358D1"/>
    <w:rsid w:val="00B35A80"/>
    <w:rsid w:val="00B36436"/>
    <w:rsid w:val="00B37E81"/>
    <w:rsid w:val="00B4140D"/>
    <w:rsid w:val="00B42C5C"/>
    <w:rsid w:val="00B430D9"/>
    <w:rsid w:val="00B461C9"/>
    <w:rsid w:val="00B503D9"/>
    <w:rsid w:val="00B51A84"/>
    <w:rsid w:val="00B53207"/>
    <w:rsid w:val="00B54CDB"/>
    <w:rsid w:val="00B54FB9"/>
    <w:rsid w:val="00B553B8"/>
    <w:rsid w:val="00B553FB"/>
    <w:rsid w:val="00B575DC"/>
    <w:rsid w:val="00B60DA6"/>
    <w:rsid w:val="00B63240"/>
    <w:rsid w:val="00B63929"/>
    <w:rsid w:val="00B64D09"/>
    <w:rsid w:val="00B65043"/>
    <w:rsid w:val="00B700E3"/>
    <w:rsid w:val="00B74871"/>
    <w:rsid w:val="00B74C68"/>
    <w:rsid w:val="00B77B9B"/>
    <w:rsid w:val="00B77F79"/>
    <w:rsid w:val="00B7D4E6"/>
    <w:rsid w:val="00B80029"/>
    <w:rsid w:val="00B81F09"/>
    <w:rsid w:val="00B84605"/>
    <w:rsid w:val="00B8481A"/>
    <w:rsid w:val="00B85839"/>
    <w:rsid w:val="00B8589E"/>
    <w:rsid w:val="00B93B66"/>
    <w:rsid w:val="00B94434"/>
    <w:rsid w:val="00B953C5"/>
    <w:rsid w:val="00B978FD"/>
    <w:rsid w:val="00BA0E5B"/>
    <w:rsid w:val="00BA2288"/>
    <w:rsid w:val="00BA22F5"/>
    <w:rsid w:val="00BA2A75"/>
    <w:rsid w:val="00BA45CA"/>
    <w:rsid w:val="00BA6FB0"/>
    <w:rsid w:val="00BB5405"/>
    <w:rsid w:val="00BB7638"/>
    <w:rsid w:val="00BC0027"/>
    <w:rsid w:val="00BC0615"/>
    <w:rsid w:val="00BC09FA"/>
    <w:rsid w:val="00BC276F"/>
    <w:rsid w:val="00BC342E"/>
    <w:rsid w:val="00BC4E75"/>
    <w:rsid w:val="00BC606A"/>
    <w:rsid w:val="00BC663D"/>
    <w:rsid w:val="00BD1889"/>
    <w:rsid w:val="00BD5F55"/>
    <w:rsid w:val="00BD7252"/>
    <w:rsid w:val="00BE056C"/>
    <w:rsid w:val="00BE2828"/>
    <w:rsid w:val="00BE48BC"/>
    <w:rsid w:val="00BE5428"/>
    <w:rsid w:val="00BF189E"/>
    <w:rsid w:val="00BF2445"/>
    <w:rsid w:val="00BF290B"/>
    <w:rsid w:val="00BF3840"/>
    <w:rsid w:val="00BF56CD"/>
    <w:rsid w:val="00BF5DA7"/>
    <w:rsid w:val="00BF70A1"/>
    <w:rsid w:val="00C1370A"/>
    <w:rsid w:val="00C13BCA"/>
    <w:rsid w:val="00C153B1"/>
    <w:rsid w:val="00C159BA"/>
    <w:rsid w:val="00C15C7D"/>
    <w:rsid w:val="00C17BF1"/>
    <w:rsid w:val="00C22D7B"/>
    <w:rsid w:val="00C23591"/>
    <w:rsid w:val="00C26B2A"/>
    <w:rsid w:val="00C27E13"/>
    <w:rsid w:val="00C356CF"/>
    <w:rsid w:val="00C36EAC"/>
    <w:rsid w:val="00C4021F"/>
    <w:rsid w:val="00C43A09"/>
    <w:rsid w:val="00C43DBE"/>
    <w:rsid w:val="00C4561B"/>
    <w:rsid w:val="00C45EDC"/>
    <w:rsid w:val="00C4603A"/>
    <w:rsid w:val="00C51906"/>
    <w:rsid w:val="00C562C2"/>
    <w:rsid w:val="00C60CA0"/>
    <w:rsid w:val="00C637BF"/>
    <w:rsid w:val="00C63AF2"/>
    <w:rsid w:val="00C64420"/>
    <w:rsid w:val="00C66957"/>
    <w:rsid w:val="00C675F9"/>
    <w:rsid w:val="00C72896"/>
    <w:rsid w:val="00C729A4"/>
    <w:rsid w:val="00C730B6"/>
    <w:rsid w:val="00C73361"/>
    <w:rsid w:val="00C76078"/>
    <w:rsid w:val="00C77656"/>
    <w:rsid w:val="00C82F41"/>
    <w:rsid w:val="00C83096"/>
    <w:rsid w:val="00C8369C"/>
    <w:rsid w:val="00C87F33"/>
    <w:rsid w:val="00C903C1"/>
    <w:rsid w:val="00C93224"/>
    <w:rsid w:val="00C93970"/>
    <w:rsid w:val="00C96E0F"/>
    <w:rsid w:val="00C975A2"/>
    <w:rsid w:val="00C97608"/>
    <w:rsid w:val="00C97EDE"/>
    <w:rsid w:val="00CA7F72"/>
    <w:rsid w:val="00CB2979"/>
    <w:rsid w:val="00CB5887"/>
    <w:rsid w:val="00CB70FB"/>
    <w:rsid w:val="00CB714B"/>
    <w:rsid w:val="00CC06EB"/>
    <w:rsid w:val="00CC19F7"/>
    <w:rsid w:val="00CC7C37"/>
    <w:rsid w:val="00CD0410"/>
    <w:rsid w:val="00CD1750"/>
    <w:rsid w:val="00CD1ACD"/>
    <w:rsid w:val="00CD20F7"/>
    <w:rsid w:val="00CD621F"/>
    <w:rsid w:val="00CE1EE7"/>
    <w:rsid w:val="00CE2115"/>
    <w:rsid w:val="00CE3E79"/>
    <w:rsid w:val="00CE54FD"/>
    <w:rsid w:val="00CE6849"/>
    <w:rsid w:val="00CE7060"/>
    <w:rsid w:val="00CE76DD"/>
    <w:rsid w:val="00CE7BBB"/>
    <w:rsid w:val="00CF073B"/>
    <w:rsid w:val="00CF09EE"/>
    <w:rsid w:val="00CF13B4"/>
    <w:rsid w:val="00CF24EF"/>
    <w:rsid w:val="00CF71BA"/>
    <w:rsid w:val="00CF7EE9"/>
    <w:rsid w:val="00D01390"/>
    <w:rsid w:val="00D01967"/>
    <w:rsid w:val="00D02B88"/>
    <w:rsid w:val="00D05C42"/>
    <w:rsid w:val="00D0600B"/>
    <w:rsid w:val="00D102AA"/>
    <w:rsid w:val="00D106E4"/>
    <w:rsid w:val="00D10C71"/>
    <w:rsid w:val="00D157E6"/>
    <w:rsid w:val="00D16C8A"/>
    <w:rsid w:val="00D20A64"/>
    <w:rsid w:val="00D23B03"/>
    <w:rsid w:val="00D304DA"/>
    <w:rsid w:val="00D3248B"/>
    <w:rsid w:val="00D32CEF"/>
    <w:rsid w:val="00D3528E"/>
    <w:rsid w:val="00D3529B"/>
    <w:rsid w:val="00D3591E"/>
    <w:rsid w:val="00D35FDD"/>
    <w:rsid w:val="00D368BC"/>
    <w:rsid w:val="00D368D7"/>
    <w:rsid w:val="00D5221F"/>
    <w:rsid w:val="00D5222D"/>
    <w:rsid w:val="00D5260E"/>
    <w:rsid w:val="00D55B18"/>
    <w:rsid w:val="00D55CE2"/>
    <w:rsid w:val="00D56164"/>
    <w:rsid w:val="00D5729C"/>
    <w:rsid w:val="00D605A5"/>
    <w:rsid w:val="00D60E2D"/>
    <w:rsid w:val="00D61952"/>
    <w:rsid w:val="00D656E2"/>
    <w:rsid w:val="00D72756"/>
    <w:rsid w:val="00D748B9"/>
    <w:rsid w:val="00D75806"/>
    <w:rsid w:val="00D75B5E"/>
    <w:rsid w:val="00D878E7"/>
    <w:rsid w:val="00D87B65"/>
    <w:rsid w:val="00D905FD"/>
    <w:rsid w:val="00D92833"/>
    <w:rsid w:val="00D92F52"/>
    <w:rsid w:val="00D945D6"/>
    <w:rsid w:val="00DA25A1"/>
    <w:rsid w:val="00DA50F2"/>
    <w:rsid w:val="00DA511F"/>
    <w:rsid w:val="00DA7651"/>
    <w:rsid w:val="00DB06EC"/>
    <w:rsid w:val="00DB099C"/>
    <w:rsid w:val="00DB0BD2"/>
    <w:rsid w:val="00DB6A60"/>
    <w:rsid w:val="00DC044A"/>
    <w:rsid w:val="00DC1D9A"/>
    <w:rsid w:val="00DC20AB"/>
    <w:rsid w:val="00DC214D"/>
    <w:rsid w:val="00DC232C"/>
    <w:rsid w:val="00DC4150"/>
    <w:rsid w:val="00DC5F1F"/>
    <w:rsid w:val="00DC6CEB"/>
    <w:rsid w:val="00DC70BB"/>
    <w:rsid w:val="00DD0A2A"/>
    <w:rsid w:val="00DD1297"/>
    <w:rsid w:val="00DD252E"/>
    <w:rsid w:val="00DD2F24"/>
    <w:rsid w:val="00DD306F"/>
    <w:rsid w:val="00DD58B1"/>
    <w:rsid w:val="00DE2B0E"/>
    <w:rsid w:val="00DE3083"/>
    <w:rsid w:val="00DE3372"/>
    <w:rsid w:val="00DE44AD"/>
    <w:rsid w:val="00DF00A2"/>
    <w:rsid w:val="00DF383B"/>
    <w:rsid w:val="00E0023A"/>
    <w:rsid w:val="00E03B81"/>
    <w:rsid w:val="00E03FBF"/>
    <w:rsid w:val="00E04971"/>
    <w:rsid w:val="00E07976"/>
    <w:rsid w:val="00E07B1F"/>
    <w:rsid w:val="00E12174"/>
    <w:rsid w:val="00E139E1"/>
    <w:rsid w:val="00E13C89"/>
    <w:rsid w:val="00E14226"/>
    <w:rsid w:val="00E1445A"/>
    <w:rsid w:val="00E15EFD"/>
    <w:rsid w:val="00E17AC7"/>
    <w:rsid w:val="00E22965"/>
    <w:rsid w:val="00E229CB"/>
    <w:rsid w:val="00E37C29"/>
    <w:rsid w:val="00E41EE0"/>
    <w:rsid w:val="00E4432A"/>
    <w:rsid w:val="00E4654B"/>
    <w:rsid w:val="00E51632"/>
    <w:rsid w:val="00E51883"/>
    <w:rsid w:val="00E5748B"/>
    <w:rsid w:val="00E6078D"/>
    <w:rsid w:val="00E60B61"/>
    <w:rsid w:val="00E61620"/>
    <w:rsid w:val="00E64610"/>
    <w:rsid w:val="00E66EDA"/>
    <w:rsid w:val="00E7073A"/>
    <w:rsid w:val="00E73ECF"/>
    <w:rsid w:val="00E773BF"/>
    <w:rsid w:val="00E8116F"/>
    <w:rsid w:val="00E8155E"/>
    <w:rsid w:val="00E81687"/>
    <w:rsid w:val="00E8303C"/>
    <w:rsid w:val="00E8504E"/>
    <w:rsid w:val="00E87022"/>
    <w:rsid w:val="00E87671"/>
    <w:rsid w:val="00E879B2"/>
    <w:rsid w:val="00E92185"/>
    <w:rsid w:val="00E93503"/>
    <w:rsid w:val="00E93D97"/>
    <w:rsid w:val="00E94D33"/>
    <w:rsid w:val="00E95C59"/>
    <w:rsid w:val="00EA0F39"/>
    <w:rsid w:val="00EA1A4C"/>
    <w:rsid w:val="00EA2902"/>
    <w:rsid w:val="00EA3183"/>
    <w:rsid w:val="00EA3395"/>
    <w:rsid w:val="00EA4DE2"/>
    <w:rsid w:val="00EA77BF"/>
    <w:rsid w:val="00EA7DED"/>
    <w:rsid w:val="00EB0648"/>
    <w:rsid w:val="00EB2A16"/>
    <w:rsid w:val="00EB476D"/>
    <w:rsid w:val="00EB5DA0"/>
    <w:rsid w:val="00EB6403"/>
    <w:rsid w:val="00EC01FE"/>
    <w:rsid w:val="00EC1BD2"/>
    <w:rsid w:val="00EC2FA2"/>
    <w:rsid w:val="00EC3605"/>
    <w:rsid w:val="00EC5A76"/>
    <w:rsid w:val="00EC5D4D"/>
    <w:rsid w:val="00EC6953"/>
    <w:rsid w:val="00ECC669"/>
    <w:rsid w:val="00ED12D5"/>
    <w:rsid w:val="00ED22E5"/>
    <w:rsid w:val="00ED36CD"/>
    <w:rsid w:val="00ED519E"/>
    <w:rsid w:val="00ED5643"/>
    <w:rsid w:val="00EE0ED5"/>
    <w:rsid w:val="00EE20B8"/>
    <w:rsid w:val="00EE2FCD"/>
    <w:rsid w:val="00EE34A4"/>
    <w:rsid w:val="00EE34F7"/>
    <w:rsid w:val="00EE5E88"/>
    <w:rsid w:val="00EE7258"/>
    <w:rsid w:val="00EE73D7"/>
    <w:rsid w:val="00EE855B"/>
    <w:rsid w:val="00EF5CD4"/>
    <w:rsid w:val="00EF6297"/>
    <w:rsid w:val="00F01273"/>
    <w:rsid w:val="00F012B1"/>
    <w:rsid w:val="00F0322E"/>
    <w:rsid w:val="00F0677C"/>
    <w:rsid w:val="00F07A7B"/>
    <w:rsid w:val="00F10E7E"/>
    <w:rsid w:val="00F11D26"/>
    <w:rsid w:val="00F1506E"/>
    <w:rsid w:val="00F15390"/>
    <w:rsid w:val="00F153BB"/>
    <w:rsid w:val="00F1584E"/>
    <w:rsid w:val="00F16CD2"/>
    <w:rsid w:val="00F17C82"/>
    <w:rsid w:val="00F20D61"/>
    <w:rsid w:val="00F212C6"/>
    <w:rsid w:val="00F27D2C"/>
    <w:rsid w:val="00F30FA9"/>
    <w:rsid w:val="00F30FDF"/>
    <w:rsid w:val="00F317B5"/>
    <w:rsid w:val="00F31967"/>
    <w:rsid w:val="00F331FA"/>
    <w:rsid w:val="00F33B25"/>
    <w:rsid w:val="00F35B1C"/>
    <w:rsid w:val="00F36C40"/>
    <w:rsid w:val="00F37DF2"/>
    <w:rsid w:val="00F40A8A"/>
    <w:rsid w:val="00F410F3"/>
    <w:rsid w:val="00F44358"/>
    <w:rsid w:val="00F449F4"/>
    <w:rsid w:val="00F45E35"/>
    <w:rsid w:val="00F46954"/>
    <w:rsid w:val="00F478D5"/>
    <w:rsid w:val="00F52382"/>
    <w:rsid w:val="00F53D40"/>
    <w:rsid w:val="00F544A1"/>
    <w:rsid w:val="00F560F6"/>
    <w:rsid w:val="00F56AD6"/>
    <w:rsid w:val="00F57A53"/>
    <w:rsid w:val="00F61AE4"/>
    <w:rsid w:val="00F61BD4"/>
    <w:rsid w:val="00F633EF"/>
    <w:rsid w:val="00F66FFC"/>
    <w:rsid w:val="00F679CB"/>
    <w:rsid w:val="00F70FD7"/>
    <w:rsid w:val="00F726C6"/>
    <w:rsid w:val="00F73CA7"/>
    <w:rsid w:val="00F75796"/>
    <w:rsid w:val="00F76870"/>
    <w:rsid w:val="00F77C2E"/>
    <w:rsid w:val="00F8051E"/>
    <w:rsid w:val="00F817E6"/>
    <w:rsid w:val="00F87628"/>
    <w:rsid w:val="00F94BA3"/>
    <w:rsid w:val="00F94DCB"/>
    <w:rsid w:val="00F96158"/>
    <w:rsid w:val="00F971D4"/>
    <w:rsid w:val="00F97799"/>
    <w:rsid w:val="00FA13C5"/>
    <w:rsid w:val="00FA13E7"/>
    <w:rsid w:val="00FA31A9"/>
    <w:rsid w:val="00FA4961"/>
    <w:rsid w:val="00FA5F63"/>
    <w:rsid w:val="00FA6173"/>
    <w:rsid w:val="00FB2B9B"/>
    <w:rsid w:val="00FB3BD7"/>
    <w:rsid w:val="00FB4710"/>
    <w:rsid w:val="00FB49C2"/>
    <w:rsid w:val="00FB6C8E"/>
    <w:rsid w:val="00FB6F2D"/>
    <w:rsid w:val="00FB7919"/>
    <w:rsid w:val="00FC0587"/>
    <w:rsid w:val="00FC3250"/>
    <w:rsid w:val="00FC48C6"/>
    <w:rsid w:val="00FC4B08"/>
    <w:rsid w:val="00FC6B97"/>
    <w:rsid w:val="00FC6E23"/>
    <w:rsid w:val="00FD3DE2"/>
    <w:rsid w:val="00FD5600"/>
    <w:rsid w:val="00FD67F6"/>
    <w:rsid w:val="00FE0A97"/>
    <w:rsid w:val="00FE6EC5"/>
    <w:rsid w:val="00FF04D8"/>
    <w:rsid w:val="00FF0D96"/>
    <w:rsid w:val="00FF517F"/>
    <w:rsid w:val="00FF5817"/>
    <w:rsid w:val="00FF630A"/>
    <w:rsid w:val="0116FDCE"/>
    <w:rsid w:val="013EF3BB"/>
    <w:rsid w:val="017BA365"/>
    <w:rsid w:val="0195A9E3"/>
    <w:rsid w:val="01D075FF"/>
    <w:rsid w:val="0292DABA"/>
    <w:rsid w:val="02BA10C6"/>
    <w:rsid w:val="0325DDBC"/>
    <w:rsid w:val="0387A047"/>
    <w:rsid w:val="04A00814"/>
    <w:rsid w:val="04B73DB3"/>
    <w:rsid w:val="04D561EF"/>
    <w:rsid w:val="04F62C51"/>
    <w:rsid w:val="0506DADA"/>
    <w:rsid w:val="05DBF320"/>
    <w:rsid w:val="05E22D1A"/>
    <w:rsid w:val="05E31F33"/>
    <w:rsid w:val="0658646E"/>
    <w:rsid w:val="07277B11"/>
    <w:rsid w:val="075C2160"/>
    <w:rsid w:val="07B95675"/>
    <w:rsid w:val="07F5FB37"/>
    <w:rsid w:val="08014C59"/>
    <w:rsid w:val="08215112"/>
    <w:rsid w:val="082F562E"/>
    <w:rsid w:val="08BCCFB9"/>
    <w:rsid w:val="091D7947"/>
    <w:rsid w:val="0926AFA0"/>
    <w:rsid w:val="09311C9E"/>
    <w:rsid w:val="095C23AC"/>
    <w:rsid w:val="095D1361"/>
    <w:rsid w:val="0A9C178F"/>
    <w:rsid w:val="0AD9B9C9"/>
    <w:rsid w:val="0AF0C466"/>
    <w:rsid w:val="0BB1C82C"/>
    <w:rsid w:val="0BCA3782"/>
    <w:rsid w:val="0C3F4C0A"/>
    <w:rsid w:val="0CD07BCD"/>
    <w:rsid w:val="0D155A30"/>
    <w:rsid w:val="0E015BF3"/>
    <w:rsid w:val="0E4EBA92"/>
    <w:rsid w:val="0F665B0C"/>
    <w:rsid w:val="0F8DB67D"/>
    <w:rsid w:val="0FA7B0BE"/>
    <w:rsid w:val="0FEA99F7"/>
    <w:rsid w:val="10164402"/>
    <w:rsid w:val="1066D25F"/>
    <w:rsid w:val="10A37E02"/>
    <w:rsid w:val="10ED75DC"/>
    <w:rsid w:val="10F43F12"/>
    <w:rsid w:val="11786D69"/>
    <w:rsid w:val="11B46802"/>
    <w:rsid w:val="1235767C"/>
    <w:rsid w:val="12640795"/>
    <w:rsid w:val="12900F73"/>
    <w:rsid w:val="1322FDB5"/>
    <w:rsid w:val="13417AC8"/>
    <w:rsid w:val="13DB5211"/>
    <w:rsid w:val="13DD7E52"/>
    <w:rsid w:val="141A070A"/>
    <w:rsid w:val="144DC227"/>
    <w:rsid w:val="150758FF"/>
    <w:rsid w:val="15191702"/>
    <w:rsid w:val="155ADF4D"/>
    <w:rsid w:val="1574F67A"/>
    <w:rsid w:val="15BBED4E"/>
    <w:rsid w:val="15D5A566"/>
    <w:rsid w:val="15E16001"/>
    <w:rsid w:val="1633F4F5"/>
    <w:rsid w:val="1654968D"/>
    <w:rsid w:val="16A4D406"/>
    <w:rsid w:val="16C68AFE"/>
    <w:rsid w:val="16FA26BE"/>
    <w:rsid w:val="1786F90D"/>
    <w:rsid w:val="1842DAD3"/>
    <w:rsid w:val="188FF059"/>
    <w:rsid w:val="18D9D4DE"/>
    <w:rsid w:val="18DF74A4"/>
    <w:rsid w:val="18DFF43C"/>
    <w:rsid w:val="190EBD69"/>
    <w:rsid w:val="192A1CEF"/>
    <w:rsid w:val="19661693"/>
    <w:rsid w:val="1AD49EEC"/>
    <w:rsid w:val="1B056F4C"/>
    <w:rsid w:val="1B289F28"/>
    <w:rsid w:val="1BD1A8B5"/>
    <w:rsid w:val="1C7800D6"/>
    <w:rsid w:val="1CF2692A"/>
    <w:rsid w:val="1D623C4A"/>
    <w:rsid w:val="1E972330"/>
    <w:rsid w:val="1F03E106"/>
    <w:rsid w:val="1F9FEA38"/>
    <w:rsid w:val="207CF622"/>
    <w:rsid w:val="208FD91F"/>
    <w:rsid w:val="2093184B"/>
    <w:rsid w:val="20CA2ACF"/>
    <w:rsid w:val="210EAAEA"/>
    <w:rsid w:val="21DC0D52"/>
    <w:rsid w:val="229CE17A"/>
    <w:rsid w:val="22D8D3F9"/>
    <w:rsid w:val="23A8A21D"/>
    <w:rsid w:val="2450CDF5"/>
    <w:rsid w:val="246ED411"/>
    <w:rsid w:val="2483D349"/>
    <w:rsid w:val="24FA6506"/>
    <w:rsid w:val="2659E427"/>
    <w:rsid w:val="2664ECD3"/>
    <w:rsid w:val="273821F2"/>
    <w:rsid w:val="27862472"/>
    <w:rsid w:val="28583D33"/>
    <w:rsid w:val="285C2C66"/>
    <w:rsid w:val="290ACF54"/>
    <w:rsid w:val="2A079D3B"/>
    <w:rsid w:val="2C4502EF"/>
    <w:rsid w:val="2D4A315A"/>
    <w:rsid w:val="2EE42ECE"/>
    <w:rsid w:val="2EEF16BB"/>
    <w:rsid w:val="2F15BEF7"/>
    <w:rsid w:val="2F500FC2"/>
    <w:rsid w:val="2F545849"/>
    <w:rsid w:val="2F634BB1"/>
    <w:rsid w:val="2F648D7A"/>
    <w:rsid w:val="2FD506EC"/>
    <w:rsid w:val="2FEBC1BC"/>
    <w:rsid w:val="2FEC26FF"/>
    <w:rsid w:val="307DCF92"/>
    <w:rsid w:val="30C0EA4D"/>
    <w:rsid w:val="30E93BBC"/>
    <w:rsid w:val="31D1C3CC"/>
    <w:rsid w:val="31D5BDC0"/>
    <w:rsid w:val="33955196"/>
    <w:rsid w:val="3498C839"/>
    <w:rsid w:val="349E1DF7"/>
    <w:rsid w:val="356C3917"/>
    <w:rsid w:val="364048E6"/>
    <w:rsid w:val="365150E9"/>
    <w:rsid w:val="3680AC4B"/>
    <w:rsid w:val="36975308"/>
    <w:rsid w:val="36ABB094"/>
    <w:rsid w:val="36D2226E"/>
    <w:rsid w:val="371D86A3"/>
    <w:rsid w:val="379CEC94"/>
    <w:rsid w:val="38231B9D"/>
    <w:rsid w:val="38DA5878"/>
    <w:rsid w:val="39340D80"/>
    <w:rsid w:val="39B7EA6B"/>
    <w:rsid w:val="3A742E51"/>
    <w:rsid w:val="3B2420A7"/>
    <w:rsid w:val="3B611D6B"/>
    <w:rsid w:val="3BE797C8"/>
    <w:rsid w:val="3BFA5FE5"/>
    <w:rsid w:val="3C3B5FB3"/>
    <w:rsid w:val="3E4EED59"/>
    <w:rsid w:val="3E5BA8A5"/>
    <w:rsid w:val="3E60C50C"/>
    <w:rsid w:val="3ED73FE9"/>
    <w:rsid w:val="3F12B6B6"/>
    <w:rsid w:val="3FA5479E"/>
    <w:rsid w:val="404B3BAD"/>
    <w:rsid w:val="40C0C488"/>
    <w:rsid w:val="40E3A3F5"/>
    <w:rsid w:val="412B6961"/>
    <w:rsid w:val="41500F3B"/>
    <w:rsid w:val="41C1CB5B"/>
    <w:rsid w:val="421DC518"/>
    <w:rsid w:val="429F5A4E"/>
    <w:rsid w:val="4314E20A"/>
    <w:rsid w:val="43526FFB"/>
    <w:rsid w:val="43B99579"/>
    <w:rsid w:val="43C04D94"/>
    <w:rsid w:val="43E2D30F"/>
    <w:rsid w:val="43F762B0"/>
    <w:rsid w:val="44BCC660"/>
    <w:rsid w:val="4545EAF0"/>
    <w:rsid w:val="45C6CC78"/>
    <w:rsid w:val="462591AE"/>
    <w:rsid w:val="465A941A"/>
    <w:rsid w:val="466645C3"/>
    <w:rsid w:val="46771BF3"/>
    <w:rsid w:val="46A4FB4A"/>
    <w:rsid w:val="4795C491"/>
    <w:rsid w:val="47AE0F6D"/>
    <w:rsid w:val="480D8306"/>
    <w:rsid w:val="48D3D04A"/>
    <w:rsid w:val="4932D2AF"/>
    <w:rsid w:val="4974D0EC"/>
    <w:rsid w:val="49EED76B"/>
    <w:rsid w:val="49F4E294"/>
    <w:rsid w:val="4B21F04A"/>
    <w:rsid w:val="4B2F7ADF"/>
    <w:rsid w:val="4BEE6810"/>
    <w:rsid w:val="4C1781CF"/>
    <w:rsid w:val="4C8DEBB4"/>
    <w:rsid w:val="4CE65D77"/>
    <w:rsid w:val="4D399AE0"/>
    <w:rsid w:val="4D412129"/>
    <w:rsid w:val="4D4A7110"/>
    <w:rsid w:val="4E322B90"/>
    <w:rsid w:val="4E330C88"/>
    <w:rsid w:val="4E353324"/>
    <w:rsid w:val="4EEB3A61"/>
    <w:rsid w:val="4F269BA7"/>
    <w:rsid w:val="4F2B6A36"/>
    <w:rsid w:val="4F37B7A4"/>
    <w:rsid w:val="4F5A8A34"/>
    <w:rsid w:val="4F656976"/>
    <w:rsid w:val="508C6969"/>
    <w:rsid w:val="50A5F3D9"/>
    <w:rsid w:val="50E9753D"/>
    <w:rsid w:val="5163AA7B"/>
    <w:rsid w:val="516BEF01"/>
    <w:rsid w:val="52960BD8"/>
    <w:rsid w:val="52A7F8A7"/>
    <w:rsid w:val="52FED5BD"/>
    <w:rsid w:val="5326DB11"/>
    <w:rsid w:val="534A747B"/>
    <w:rsid w:val="53852468"/>
    <w:rsid w:val="53DF296B"/>
    <w:rsid w:val="54077711"/>
    <w:rsid w:val="545A381E"/>
    <w:rsid w:val="5550FA2E"/>
    <w:rsid w:val="55FB6554"/>
    <w:rsid w:val="5637D840"/>
    <w:rsid w:val="57280C3E"/>
    <w:rsid w:val="575423FD"/>
    <w:rsid w:val="57EC6B5C"/>
    <w:rsid w:val="57F802C3"/>
    <w:rsid w:val="58C373F1"/>
    <w:rsid w:val="5911BE5D"/>
    <w:rsid w:val="5940B518"/>
    <w:rsid w:val="5949064A"/>
    <w:rsid w:val="59B62B92"/>
    <w:rsid w:val="5A2F7FDD"/>
    <w:rsid w:val="5A6F620D"/>
    <w:rsid w:val="5B610838"/>
    <w:rsid w:val="5C098897"/>
    <w:rsid w:val="5C69AAB9"/>
    <w:rsid w:val="5CB628F0"/>
    <w:rsid w:val="5CBDC2E2"/>
    <w:rsid w:val="5CC3BA99"/>
    <w:rsid w:val="5D0114C8"/>
    <w:rsid w:val="5D89096D"/>
    <w:rsid w:val="5E6FDFF6"/>
    <w:rsid w:val="5EB60C8B"/>
    <w:rsid w:val="5EBFC60A"/>
    <w:rsid w:val="5EC2EE60"/>
    <w:rsid w:val="5EC8A090"/>
    <w:rsid w:val="5ECFC358"/>
    <w:rsid w:val="5F0FCA62"/>
    <w:rsid w:val="5F2CF92A"/>
    <w:rsid w:val="5F80EA15"/>
    <w:rsid w:val="5FFE4B92"/>
    <w:rsid w:val="6023BB73"/>
    <w:rsid w:val="60978FAE"/>
    <w:rsid w:val="6119D14D"/>
    <w:rsid w:val="6267C11A"/>
    <w:rsid w:val="6281DC64"/>
    <w:rsid w:val="62AF8EE6"/>
    <w:rsid w:val="62D693B5"/>
    <w:rsid w:val="630447CD"/>
    <w:rsid w:val="63A6FF21"/>
    <w:rsid w:val="63B59FFA"/>
    <w:rsid w:val="641105E1"/>
    <w:rsid w:val="642BEF22"/>
    <w:rsid w:val="643E0C29"/>
    <w:rsid w:val="64A772DE"/>
    <w:rsid w:val="66137299"/>
    <w:rsid w:val="6634D3AD"/>
    <w:rsid w:val="668C2F01"/>
    <w:rsid w:val="674978B7"/>
    <w:rsid w:val="674A4300"/>
    <w:rsid w:val="679D5F9A"/>
    <w:rsid w:val="67E851A5"/>
    <w:rsid w:val="681D8788"/>
    <w:rsid w:val="6835D234"/>
    <w:rsid w:val="683C487B"/>
    <w:rsid w:val="6A572153"/>
    <w:rsid w:val="6A95A98A"/>
    <w:rsid w:val="6AC274D7"/>
    <w:rsid w:val="6AC65E99"/>
    <w:rsid w:val="6ACA3E4D"/>
    <w:rsid w:val="6ADA185E"/>
    <w:rsid w:val="6BA2A33C"/>
    <w:rsid w:val="6C13D4DA"/>
    <w:rsid w:val="6C6EEBC0"/>
    <w:rsid w:val="6CB2CEDE"/>
    <w:rsid w:val="6CF84EB9"/>
    <w:rsid w:val="6D9A3C69"/>
    <w:rsid w:val="6DF0060D"/>
    <w:rsid w:val="6E22350B"/>
    <w:rsid w:val="6E69B22C"/>
    <w:rsid w:val="6ECFFD70"/>
    <w:rsid w:val="6EE370CF"/>
    <w:rsid w:val="6EE921CA"/>
    <w:rsid w:val="6F34BFFB"/>
    <w:rsid w:val="6F97D718"/>
    <w:rsid w:val="6FB6D343"/>
    <w:rsid w:val="6FE665D4"/>
    <w:rsid w:val="703FA5CC"/>
    <w:rsid w:val="73496FB2"/>
    <w:rsid w:val="73BD1859"/>
    <w:rsid w:val="7407C38E"/>
    <w:rsid w:val="742A82E2"/>
    <w:rsid w:val="7515600C"/>
    <w:rsid w:val="75C7955E"/>
    <w:rsid w:val="765D772A"/>
    <w:rsid w:val="7678F177"/>
    <w:rsid w:val="76B88B32"/>
    <w:rsid w:val="7720F3C4"/>
    <w:rsid w:val="772E008E"/>
    <w:rsid w:val="773ACF6E"/>
    <w:rsid w:val="7762CE47"/>
    <w:rsid w:val="77908248"/>
    <w:rsid w:val="780C72DA"/>
    <w:rsid w:val="7850A368"/>
    <w:rsid w:val="78A0C482"/>
    <w:rsid w:val="78E5E8C7"/>
    <w:rsid w:val="78EE59FB"/>
    <w:rsid w:val="790F2F38"/>
    <w:rsid w:val="794F4538"/>
    <w:rsid w:val="79C70A7E"/>
    <w:rsid w:val="79CE2152"/>
    <w:rsid w:val="7A060774"/>
    <w:rsid w:val="7AD7469C"/>
    <w:rsid w:val="7ADDED4B"/>
    <w:rsid w:val="7B024148"/>
    <w:rsid w:val="7C39D0BE"/>
    <w:rsid w:val="7C43F86D"/>
    <w:rsid w:val="7CA25964"/>
    <w:rsid w:val="7D55EBD9"/>
    <w:rsid w:val="7DD50523"/>
    <w:rsid w:val="7E05EA8E"/>
    <w:rsid w:val="7E6320E6"/>
    <w:rsid w:val="7E64FE99"/>
    <w:rsid w:val="7E9302AE"/>
    <w:rsid w:val="7EB01371"/>
    <w:rsid w:val="7EB0ECB5"/>
    <w:rsid w:val="7EDCE806"/>
    <w:rsid w:val="7F52CB6A"/>
    <w:rsid w:val="7F5B899B"/>
    <w:rsid w:val="7F7FB27B"/>
    <w:rsid w:val="7FF48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9CD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85"/>
    <w:pPr>
      <w:spacing w:after="120" w:line="240" w:lineRule="auto"/>
      <w:jc w:val="lef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1EB"/>
    <w:pPr>
      <w:spacing w:after="360"/>
      <w:jc w:val="center"/>
      <w:outlineLvl w:val="0"/>
    </w:pPr>
    <w:rPr>
      <w:rFonts w:cs="Arial"/>
      <w:b/>
      <w:bCs/>
      <w:sz w:val="48"/>
      <w:szCs w:val="48"/>
    </w:rPr>
  </w:style>
  <w:style w:type="paragraph" w:styleId="Heading2">
    <w:name w:val="heading 2"/>
    <w:next w:val="paragraph"/>
    <w:link w:val="Heading2Char"/>
    <w:uiPriority w:val="9"/>
    <w:unhideWhenUsed/>
    <w:qFormat/>
    <w:rsid w:val="005C029C"/>
    <w:pPr>
      <w:spacing w:before="240" w:after="120" w:line="240" w:lineRule="auto"/>
      <w:jc w:val="left"/>
      <w:outlineLvl w:val="1"/>
    </w:pPr>
    <w:rPr>
      <w:rFonts w:ascii="Arial" w:eastAsiaTheme="majorEastAsia" w:hAnsi="Arial" w:cstheme="majorBidi"/>
      <w:b/>
      <w:bCs/>
      <w:caps/>
      <w:color w:val="2F5496" w:themeColor="accent1" w:themeShade="BF"/>
      <w:spacing w:val="4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EB2A16"/>
    <w:pPr>
      <w:spacing w:before="240" w:after="120" w:line="240" w:lineRule="auto"/>
      <w:jc w:val="left"/>
      <w:outlineLvl w:val="2"/>
    </w:pPr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B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B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B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BE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BE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BE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30A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C30AE"/>
  </w:style>
  <w:style w:type="character" w:customStyle="1" w:styleId="eop">
    <w:name w:val="eop"/>
    <w:basedOn w:val="DefaultParagraphFont"/>
    <w:rsid w:val="004C30AE"/>
  </w:style>
  <w:style w:type="paragraph" w:styleId="Header">
    <w:name w:val="header"/>
    <w:basedOn w:val="Normal"/>
    <w:link w:val="HeaderChar"/>
    <w:uiPriority w:val="99"/>
    <w:unhideWhenUsed/>
    <w:rsid w:val="006935C7"/>
    <w:pPr>
      <w:tabs>
        <w:tab w:val="center" w:pos="4680"/>
        <w:tab w:val="right" w:pos="9360"/>
      </w:tabs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086BE9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6935C7"/>
    <w:pPr>
      <w:tabs>
        <w:tab w:val="center" w:pos="4680"/>
        <w:tab w:val="right" w:pos="9360"/>
      </w:tabs>
      <w:spacing w:before="120" w:after="0"/>
    </w:pPr>
    <w:rPr>
      <w:rFonts w:ascii="Arial Narrow" w:hAnsi="Arial Narrow"/>
    </w:rPr>
  </w:style>
  <w:style w:type="character" w:customStyle="1" w:styleId="FooterChar">
    <w:name w:val="Footer Char"/>
    <w:basedOn w:val="DefaultParagraphFont"/>
    <w:link w:val="Footer"/>
    <w:uiPriority w:val="99"/>
    <w:rsid w:val="00086BE9"/>
    <w:rPr>
      <w:rFonts w:ascii="Arial Narrow" w:hAnsi="Arial Narro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3B0F"/>
    <w:rPr>
      <w:rFonts w:ascii="Arial" w:hAnsi="Arial" w:cs="Arial"/>
      <w:b/>
      <w:bCs/>
      <w:sz w:val="48"/>
      <w:szCs w:val="48"/>
    </w:rPr>
  </w:style>
  <w:style w:type="paragraph" w:styleId="TOCHeading">
    <w:name w:val="TOC Heading"/>
    <w:next w:val="Normal"/>
    <w:autoRedefine/>
    <w:uiPriority w:val="39"/>
    <w:unhideWhenUsed/>
    <w:qFormat/>
    <w:rsid w:val="005C029C"/>
    <w:pPr>
      <w:pageBreakBefore/>
    </w:pPr>
    <w:rPr>
      <w:rFonts w:ascii="Arial" w:eastAsiaTheme="majorEastAsia" w:hAnsi="Arial" w:cstheme="majorBidi"/>
      <w:b/>
      <w:bCs/>
      <w:caps/>
      <w:color w:val="2F5496" w:themeColor="accent1" w:themeShade="BF"/>
      <w:spacing w:val="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29C"/>
    <w:rPr>
      <w:rFonts w:ascii="Arial" w:eastAsiaTheme="majorEastAsia" w:hAnsi="Arial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A16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B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BE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B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BE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BE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BE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6B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6BE9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6BE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paragraph"/>
    <w:link w:val="SubtitleChar"/>
    <w:uiPriority w:val="11"/>
    <w:qFormat/>
    <w:rsid w:val="00384678"/>
    <w:pPr>
      <w:numPr>
        <w:ilvl w:val="1"/>
      </w:numPr>
      <w:spacing w:after="240"/>
      <w:mirrorIndents/>
    </w:pPr>
    <w:rPr>
      <w:rFonts w:ascii="Arial Bold" w:eastAsiaTheme="majorEastAsia" w:hAnsi="Arial Bold" w:cstheme="majorBidi"/>
      <w:b/>
      <w:color w:val="2F5496" w:themeColor="accent1" w:themeShade="B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678"/>
    <w:rPr>
      <w:rFonts w:ascii="Arial Bold" w:eastAsiaTheme="majorEastAsia" w:hAnsi="Arial Bold" w:cstheme="majorBidi"/>
      <w:b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086BE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86BE9"/>
    <w:rPr>
      <w:i/>
      <w:iCs/>
      <w:color w:val="auto"/>
    </w:rPr>
  </w:style>
  <w:style w:type="paragraph" w:styleId="NoSpacing">
    <w:name w:val="No Spacing"/>
    <w:uiPriority w:val="1"/>
    <w:qFormat/>
    <w:rsid w:val="00A74A89"/>
    <w:pPr>
      <w:spacing w:after="0" w:line="240" w:lineRule="auto"/>
    </w:pPr>
    <w:rPr>
      <w:rFonts w:ascii="Arial Bold" w:hAnsi="Arial Bold"/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86BE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6BE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B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BE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86BE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86BE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86BE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6BE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86BE9"/>
    <w:rPr>
      <w:b/>
      <w:bCs/>
      <w:smallCaps/>
      <w:color w:val="auto"/>
    </w:rPr>
  </w:style>
  <w:style w:type="character" w:customStyle="1" w:styleId="ui-provider">
    <w:name w:val="ui-provider"/>
    <w:basedOn w:val="DefaultParagraphFont"/>
    <w:rsid w:val="00F52382"/>
  </w:style>
  <w:style w:type="paragraph" w:styleId="ListParagraph">
    <w:name w:val="List Paragraph"/>
    <w:basedOn w:val="Normal"/>
    <w:uiPriority w:val="34"/>
    <w:qFormat/>
    <w:rsid w:val="00AC5FE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3529B"/>
    <w:pPr>
      <w:tabs>
        <w:tab w:val="right" w:leader="dot" w:pos="10070"/>
      </w:tabs>
      <w:spacing w:before="240"/>
      <w:ind w:right="7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3529B"/>
    <w:pPr>
      <w:tabs>
        <w:tab w:val="right" w:leader="dot" w:pos="10070"/>
      </w:tabs>
      <w:spacing w:before="120" w:after="0"/>
      <w:ind w:left="220"/>
    </w:pPr>
    <w:rPr>
      <w:rFonts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2653"/>
    <w:pPr>
      <w:tabs>
        <w:tab w:val="right" w:leader="dot" w:pos="10070"/>
      </w:tabs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52597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52597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52597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52597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52597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52597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5B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EB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EB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3E89"/>
    <w:pPr>
      <w:spacing w:after="0"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6D6D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2B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F7545"/>
    <w:rPr>
      <w:color w:val="2B579A"/>
      <w:shd w:val="clear" w:color="auto" w:fill="E1DFDD"/>
    </w:rPr>
  </w:style>
  <w:style w:type="paragraph" w:customStyle="1" w:styleId="Style1">
    <w:name w:val="Style1"/>
    <w:basedOn w:val="Heading1"/>
    <w:link w:val="Style1Char"/>
    <w:autoRedefine/>
    <w:qFormat/>
    <w:rsid w:val="007850B2"/>
  </w:style>
  <w:style w:type="character" w:customStyle="1" w:styleId="Style1Char">
    <w:name w:val="Style1 Char"/>
    <w:basedOn w:val="Heading1Char"/>
    <w:link w:val="Style1"/>
    <w:rsid w:val="007850B2"/>
    <w:rPr>
      <w:rFonts w:ascii="Arial" w:eastAsiaTheme="majorEastAsia" w:hAnsi="Arial" w:cstheme="majorBidi"/>
      <w:b/>
      <w:bCs/>
      <w:caps w:val="0"/>
      <w:color w:val="2F5496" w:themeColor="accent1" w:themeShade="BF"/>
      <w:spacing w:val="4"/>
      <w:sz w:val="24"/>
      <w:szCs w:val="28"/>
    </w:rPr>
  </w:style>
  <w:style w:type="character" w:customStyle="1" w:styleId="superscript">
    <w:name w:val="superscript"/>
    <w:basedOn w:val="DefaultParagraphFont"/>
    <w:rsid w:val="00013B19"/>
  </w:style>
  <w:style w:type="character" w:customStyle="1" w:styleId="cf01">
    <w:name w:val="cf01"/>
    <w:basedOn w:val="DefaultParagraphFont"/>
    <w:rsid w:val="006B6A5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B6A5A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table" w:styleId="TableGrid">
    <w:name w:val="Table Grid"/>
    <w:basedOn w:val="TableNormal"/>
    <w:uiPriority w:val="39"/>
    <w:rsid w:val="0010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sBorders">
    <w:name w:val="TRs Borders"/>
    <w:basedOn w:val="TableNormal"/>
    <w:uiPriority w:val="99"/>
    <w:rsid w:val="00106171"/>
    <w:pPr>
      <w:spacing w:after="0" w:line="240" w:lineRule="auto"/>
      <w:jc w:val="left"/>
    </w:pPr>
    <w:rPr>
      <w:rFonts w:ascii="Arial" w:eastAsia="SimSun" w:hAnsi="Arial"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bullets">
    <w:name w:val="bullets"/>
    <w:basedOn w:val="Normal"/>
    <w:link w:val="bulletsCharChar"/>
    <w:rsid w:val="00BD5F55"/>
    <w:pPr>
      <w:numPr>
        <w:numId w:val="42"/>
      </w:numPr>
      <w:tabs>
        <w:tab w:val="clear" w:pos="727"/>
      </w:tabs>
      <w:spacing w:before="10"/>
      <w:ind w:left="576" w:hanging="288"/>
    </w:pPr>
    <w:rPr>
      <w:rFonts w:eastAsia="SimSun" w:cs="Times New Roman"/>
      <w:color w:val="000000"/>
      <w:szCs w:val="24"/>
    </w:rPr>
  </w:style>
  <w:style w:type="character" w:customStyle="1" w:styleId="bulletsCharChar">
    <w:name w:val="bullets Char Char"/>
    <w:link w:val="bullets"/>
    <w:rsid w:val="00BD5F55"/>
    <w:rPr>
      <w:rFonts w:ascii="Arial" w:eastAsia="SimSun" w:hAnsi="Arial" w:cs="Times New Roman"/>
      <w:color w:val="000000"/>
      <w:sz w:val="24"/>
      <w:szCs w:val="24"/>
    </w:rPr>
  </w:style>
  <w:style w:type="paragraph" w:customStyle="1" w:styleId="tablebullet">
    <w:name w:val="tablebullet"/>
    <w:basedOn w:val="Normal"/>
    <w:rsid w:val="00B77B9B"/>
    <w:pPr>
      <w:numPr>
        <w:numId w:val="43"/>
      </w:numPr>
      <w:spacing w:before="20"/>
      <w:ind w:left="216" w:hanging="216"/>
    </w:pPr>
    <w:rPr>
      <w:rFonts w:eastAsia="SimSun" w:cs="Arial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A221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08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dcoe.net/common-core-espanol/ca-ccss-en-espa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2025-02-03T18:41:00Z</dcterms:created>
  <dcterms:modified xsi:type="dcterms:W3CDTF">2025-03-11T18:30:00Z</dcterms:modified>
</cp:coreProperties>
</file>